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302" w:rsidRDefault="00CE2953">
      <w:r>
        <w:pict>
          <v:group id="_x0000_s1026" style="width:114.4pt;height:80.6pt;mso-position-horizontal-relative:char;mso-position-vertical-relative:line" coordsize="2288,1612">
            <v:rect id="_x0000_s1027" style="position:absolute;width:2288;height:1612" coordsize="21600,21600" stroked="f">
              <v:fill o:detectmouseclick="t"/>
              <v:stroke joinstyle="round"/>
              <v:path arrowok="t" o:connectlocs="10800,10800"/>
              <v:textbox inset="0,0,0,0">
                <w:txbxContent>
                  <w:p w:rsidR="00AE4302" w:rsidRDefault="00AE4302">
                    <w:pPr>
                      <w:pStyle w:val="FreeFormA"/>
                      <w:rPr>
                        <w:rFonts w:eastAsia="Times New Roman"/>
                        <w:color w:val="auto"/>
                      </w:rPr>
                    </w:pPr>
                  </w:p>
                </w:txbxContent>
              </v:textbox>
            </v:rect>
            <v:shape id="_x0000_s1028" style="position:absolute;width:2268;height:1612" coordsize="21600,21600" o:spt="100" adj="0,,0" path="">
              <v:stroke joinstyle="round"/>
              <v:imagedata r:id="rId8" o:title=""/>
              <v:formulas/>
              <v:path o:connecttype="segments"/>
            </v:shape>
            <w10:wrap type="none"/>
            <w10:anchorlock/>
          </v:group>
        </w:pict>
      </w:r>
    </w:p>
    <w:p w:rsidR="00AE4302" w:rsidRDefault="00AE4302"/>
    <w:p w:rsidR="00AE4302" w:rsidRDefault="00AE4302"/>
    <w:p w:rsidR="00AE4302" w:rsidRDefault="00AE4302"/>
    <w:p w:rsidR="00AE4302" w:rsidRDefault="00AE4302"/>
    <w:p w:rsidR="00AE4302" w:rsidRDefault="00AE4302"/>
    <w:p w:rsidR="00AE4302" w:rsidRDefault="008B402C">
      <w:pPr>
        <w:pStyle w:val="Heading1-look"/>
        <w:rPr>
          <w:rFonts w:ascii="Calibri Bold" w:hAnsi="Calibri Bold"/>
          <w:sz w:val="44"/>
        </w:rPr>
      </w:pPr>
      <w:r>
        <w:rPr>
          <w:rFonts w:ascii="Calibri Bold" w:hAnsi="Calibri Bold"/>
          <w:sz w:val="44"/>
        </w:rPr>
        <w:t xml:space="preserve">MetaMatrix </w:t>
      </w:r>
      <w:r w:rsidR="00E9015D">
        <w:rPr>
          <w:rFonts w:ascii="Calibri Bold" w:hAnsi="Calibri Bold"/>
          <w:sz w:val="44"/>
        </w:rPr>
        <w:t>Solr Connector</w:t>
      </w:r>
    </w:p>
    <w:p w:rsidR="00AE4302" w:rsidRDefault="00923876">
      <w:pPr>
        <w:pStyle w:val="Heading1-look"/>
        <w:rPr>
          <w:rFonts w:ascii="Calibri" w:hAnsi="Calibri"/>
          <w:sz w:val="32"/>
        </w:rPr>
      </w:pPr>
      <w:r>
        <w:rPr>
          <w:rFonts w:ascii="Calibri" w:hAnsi="Calibri"/>
          <w:sz w:val="32"/>
        </w:rPr>
        <w:t>User Documentation</w:t>
      </w:r>
    </w:p>
    <w:p w:rsidR="00AE4302" w:rsidRDefault="00AE4302">
      <w:pPr>
        <w:pStyle w:val="Heading1-look"/>
        <w:rPr>
          <w:rFonts w:ascii="Calibri" w:hAnsi="Calibri"/>
          <w:sz w:val="32"/>
        </w:rPr>
      </w:pPr>
    </w:p>
    <w:p w:rsidR="00AE4302" w:rsidRDefault="00E9015D">
      <w:pPr>
        <w:pStyle w:val="Heading1-look"/>
        <w:rPr>
          <w:rFonts w:ascii="Calibri" w:hAnsi="Calibri"/>
          <w:sz w:val="32"/>
        </w:rPr>
      </w:pPr>
      <w:r>
        <w:rPr>
          <w:rFonts w:ascii="Calibri Italic" w:hAnsi="Calibri Italic"/>
          <w:color w:val="585858"/>
          <w:sz w:val="32"/>
        </w:rPr>
        <w:t>Bank of America</w:t>
      </w:r>
      <w:r>
        <w:rPr>
          <w:rFonts w:ascii="Calibri" w:hAnsi="Calibri"/>
          <w:sz w:val="32"/>
        </w:rPr>
        <w:t xml:space="preserve"> </w:t>
      </w:r>
    </w:p>
    <w:p w:rsidR="00AE4302" w:rsidRDefault="00AE4302">
      <w:pPr>
        <w:pStyle w:val="Heading1-look"/>
        <w:rPr>
          <w:rFonts w:ascii="Calibri" w:hAnsi="Calibri"/>
          <w:sz w:val="32"/>
        </w:rPr>
      </w:pPr>
    </w:p>
    <w:p w:rsidR="00AE4302" w:rsidRDefault="00AE4302">
      <w:pPr>
        <w:pStyle w:val="Heading1-look"/>
        <w:rPr>
          <w:rFonts w:ascii="Calibri Bold" w:hAnsi="Calibri Bold"/>
          <w:sz w:val="32"/>
        </w:rPr>
      </w:pPr>
      <w:r>
        <w:rPr>
          <w:rFonts w:ascii="Calibri" w:hAnsi="Calibri"/>
          <w:sz w:val="32"/>
        </w:rPr>
        <w:t xml:space="preserve">Prepared by: </w:t>
      </w:r>
      <w:r w:rsidR="00E9015D">
        <w:rPr>
          <w:rFonts w:ascii="Calibri" w:hAnsi="Calibri"/>
          <w:sz w:val="32"/>
        </w:rPr>
        <w:t>Michael Walker</w:t>
      </w:r>
    </w:p>
    <w:p w:rsidR="00AE4302" w:rsidRDefault="00CE2953">
      <w:pPr>
        <w:pStyle w:val="TitleA"/>
        <w:jc w:val="both"/>
      </w:pPr>
      <w:r w:rsidRPr="00CE2953">
        <w:rPr>
          <w:rFonts w:ascii="Calibri" w:hAnsi="Calibri"/>
          <w:sz w:val="32"/>
        </w:rPr>
        <w:fldChar w:fldCharType="begin"/>
      </w:r>
      <w:r w:rsidR="00AE4302">
        <w:rPr>
          <w:rFonts w:ascii="Calibri" w:hAnsi="Calibri"/>
          <w:sz w:val="32"/>
        </w:rPr>
        <w:instrText xml:space="preserve"> DATE \@ "MMMM d, yyyy" </w:instrText>
      </w:r>
      <w:r w:rsidRPr="00CE2953">
        <w:rPr>
          <w:rFonts w:ascii="Calibri" w:hAnsi="Calibri"/>
          <w:sz w:val="32"/>
        </w:rPr>
        <w:fldChar w:fldCharType="separate"/>
      </w:r>
      <w:r w:rsidR="00945090">
        <w:rPr>
          <w:rFonts w:ascii="Calibri" w:hAnsi="Calibri"/>
          <w:noProof/>
          <w:sz w:val="32"/>
        </w:rPr>
        <w:t>February 23, 2010</w:t>
      </w:r>
      <w:r>
        <w:fldChar w:fldCharType="end"/>
      </w:r>
    </w:p>
    <w:p w:rsidR="00AE4302" w:rsidRDefault="00AE4302"/>
    <w:p w:rsidR="00AE4302" w:rsidRDefault="00AE4302">
      <w:pPr>
        <w:pStyle w:val="FreeForm"/>
        <w:rPr>
          <w:rFonts w:eastAsia="Times New Roman"/>
          <w:color w:val="auto"/>
        </w:rPr>
      </w:pPr>
      <w:bookmarkStart w:id="0" w:name="TOC233532990"/>
      <w:r>
        <w:rPr>
          <w:sz w:val="28"/>
        </w:rPr>
        <w:br w:type="page"/>
      </w:r>
      <w:bookmarkEnd w:id="0"/>
    </w:p>
    <w:sdt>
      <w:sdtPr>
        <w:rPr>
          <w:rFonts w:ascii="Calibri" w:eastAsia="ヒラギノ角ゴ Pro W3" w:hAnsi="Calibri" w:cs="Times New Roman"/>
          <w:b w:val="0"/>
          <w:bCs w:val="0"/>
          <w:color w:val="000000"/>
          <w:sz w:val="24"/>
          <w:szCs w:val="24"/>
        </w:rPr>
        <w:id w:val="253615345"/>
        <w:docPartObj>
          <w:docPartGallery w:val="Table of Contents"/>
          <w:docPartUnique/>
        </w:docPartObj>
      </w:sdtPr>
      <w:sdtContent>
        <w:p w:rsidR="008132D2" w:rsidRDefault="008132D2">
          <w:pPr>
            <w:pStyle w:val="TOCHeading"/>
          </w:pPr>
          <w:r>
            <w:t>Contents</w:t>
          </w:r>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r>
            <w:fldChar w:fldCharType="begin"/>
          </w:r>
          <w:r w:rsidR="008132D2">
            <w:instrText xml:space="preserve"> TOC \o "1-3" \h \z \u </w:instrText>
          </w:r>
          <w:r>
            <w:fldChar w:fldCharType="separate"/>
          </w:r>
          <w:hyperlink w:anchor="_Toc254685613" w:history="1">
            <w:r w:rsidR="003871A4" w:rsidRPr="00706298">
              <w:rPr>
                <w:rStyle w:val="Hyperlink"/>
                <w:noProof/>
              </w:rPr>
              <w:t>1.</w:t>
            </w:r>
            <w:r w:rsidR="003871A4">
              <w:rPr>
                <w:rFonts w:asciiTheme="minorHAnsi" w:eastAsiaTheme="minorEastAsia" w:hAnsiTheme="minorHAnsi" w:cstheme="minorBidi"/>
                <w:noProof/>
                <w:color w:val="auto"/>
                <w:sz w:val="22"/>
                <w:szCs w:val="22"/>
              </w:rPr>
              <w:tab/>
            </w:r>
            <w:r w:rsidR="003871A4" w:rsidRPr="00706298">
              <w:rPr>
                <w:rStyle w:val="Hyperlink"/>
                <w:noProof/>
              </w:rPr>
              <w:t>Confidentiality Clause</w:t>
            </w:r>
            <w:r w:rsidR="003871A4">
              <w:rPr>
                <w:noProof/>
                <w:webHidden/>
              </w:rPr>
              <w:tab/>
            </w:r>
            <w:r>
              <w:rPr>
                <w:noProof/>
                <w:webHidden/>
              </w:rPr>
              <w:fldChar w:fldCharType="begin"/>
            </w:r>
            <w:r w:rsidR="003871A4">
              <w:rPr>
                <w:noProof/>
                <w:webHidden/>
              </w:rPr>
              <w:instrText xml:space="preserve"> PAGEREF _Toc254685613 \h </w:instrText>
            </w:r>
            <w:r>
              <w:rPr>
                <w:noProof/>
                <w:webHidden/>
              </w:rPr>
            </w:r>
            <w:r>
              <w:rPr>
                <w:noProof/>
                <w:webHidden/>
              </w:rPr>
              <w:fldChar w:fldCharType="separate"/>
            </w:r>
            <w:r w:rsidR="003871A4">
              <w:rPr>
                <w:noProof/>
                <w:webHidden/>
              </w:rPr>
              <w:t>4</w:t>
            </w:r>
            <w:r>
              <w:rPr>
                <w:noProof/>
                <w:webHidden/>
              </w:rPr>
              <w:fldChar w:fldCharType="end"/>
            </w:r>
          </w:hyperlink>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85614" w:history="1">
            <w:r w:rsidR="003871A4" w:rsidRPr="00706298">
              <w:rPr>
                <w:rStyle w:val="Hyperlink"/>
                <w:noProof/>
              </w:rPr>
              <w:t>2.</w:t>
            </w:r>
            <w:r w:rsidR="003871A4">
              <w:rPr>
                <w:rFonts w:asciiTheme="minorHAnsi" w:eastAsiaTheme="minorEastAsia" w:hAnsiTheme="minorHAnsi" w:cstheme="minorBidi"/>
                <w:noProof/>
                <w:color w:val="auto"/>
                <w:sz w:val="22"/>
                <w:szCs w:val="22"/>
              </w:rPr>
              <w:tab/>
            </w:r>
            <w:r w:rsidR="003871A4" w:rsidRPr="00706298">
              <w:rPr>
                <w:rStyle w:val="Hyperlink"/>
                <w:noProof/>
              </w:rPr>
              <w:t>Copyright Protection</w:t>
            </w:r>
            <w:r w:rsidR="003871A4">
              <w:rPr>
                <w:noProof/>
                <w:webHidden/>
              </w:rPr>
              <w:tab/>
            </w:r>
            <w:r>
              <w:rPr>
                <w:noProof/>
                <w:webHidden/>
              </w:rPr>
              <w:fldChar w:fldCharType="begin"/>
            </w:r>
            <w:r w:rsidR="003871A4">
              <w:rPr>
                <w:noProof/>
                <w:webHidden/>
              </w:rPr>
              <w:instrText xml:space="preserve"> PAGEREF _Toc254685614 \h </w:instrText>
            </w:r>
            <w:r>
              <w:rPr>
                <w:noProof/>
                <w:webHidden/>
              </w:rPr>
            </w:r>
            <w:r>
              <w:rPr>
                <w:noProof/>
                <w:webHidden/>
              </w:rPr>
              <w:fldChar w:fldCharType="separate"/>
            </w:r>
            <w:r w:rsidR="003871A4">
              <w:rPr>
                <w:noProof/>
                <w:webHidden/>
              </w:rPr>
              <w:t>4</w:t>
            </w:r>
            <w:r>
              <w:rPr>
                <w:noProof/>
                <w:webHidden/>
              </w:rPr>
              <w:fldChar w:fldCharType="end"/>
            </w:r>
          </w:hyperlink>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85615" w:history="1">
            <w:r w:rsidR="003871A4" w:rsidRPr="00706298">
              <w:rPr>
                <w:rStyle w:val="Hyperlink"/>
                <w:noProof/>
              </w:rPr>
              <w:t>3.</w:t>
            </w:r>
            <w:r w:rsidR="003871A4">
              <w:rPr>
                <w:rFonts w:asciiTheme="minorHAnsi" w:eastAsiaTheme="minorEastAsia" w:hAnsiTheme="minorHAnsi" w:cstheme="minorBidi"/>
                <w:noProof/>
                <w:color w:val="auto"/>
                <w:sz w:val="22"/>
                <w:szCs w:val="22"/>
              </w:rPr>
              <w:tab/>
            </w:r>
            <w:r w:rsidR="003871A4" w:rsidRPr="00706298">
              <w:rPr>
                <w:rStyle w:val="Hyperlink"/>
                <w:noProof/>
              </w:rPr>
              <w:t>Document Purpose</w:t>
            </w:r>
            <w:r w:rsidR="003871A4">
              <w:rPr>
                <w:noProof/>
                <w:webHidden/>
              </w:rPr>
              <w:tab/>
            </w:r>
            <w:r>
              <w:rPr>
                <w:noProof/>
                <w:webHidden/>
              </w:rPr>
              <w:fldChar w:fldCharType="begin"/>
            </w:r>
            <w:r w:rsidR="003871A4">
              <w:rPr>
                <w:noProof/>
                <w:webHidden/>
              </w:rPr>
              <w:instrText xml:space="preserve"> PAGEREF _Toc254685615 \h </w:instrText>
            </w:r>
            <w:r>
              <w:rPr>
                <w:noProof/>
                <w:webHidden/>
              </w:rPr>
            </w:r>
            <w:r>
              <w:rPr>
                <w:noProof/>
                <w:webHidden/>
              </w:rPr>
              <w:fldChar w:fldCharType="separate"/>
            </w:r>
            <w:r w:rsidR="003871A4">
              <w:rPr>
                <w:noProof/>
                <w:webHidden/>
              </w:rPr>
              <w:t>5</w:t>
            </w:r>
            <w:r>
              <w:rPr>
                <w:noProof/>
                <w:webHidden/>
              </w:rPr>
              <w:fldChar w:fldCharType="end"/>
            </w:r>
          </w:hyperlink>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85616" w:history="1">
            <w:r w:rsidR="003871A4" w:rsidRPr="00706298">
              <w:rPr>
                <w:rStyle w:val="Hyperlink"/>
                <w:noProof/>
              </w:rPr>
              <w:t>4.</w:t>
            </w:r>
            <w:r w:rsidR="003871A4">
              <w:rPr>
                <w:rFonts w:asciiTheme="minorHAnsi" w:eastAsiaTheme="minorEastAsia" w:hAnsiTheme="minorHAnsi" w:cstheme="minorBidi"/>
                <w:noProof/>
                <w:color w:val="auto"/>
                <w:sz w:val="22"/>
                <w:szCs w:val="22"/>
              </w:rPr>
              <w:tab/>
            </w:r>
            <w:r w:rsidR="003871A4" w:rsidRPr="00706298">
              <w:rPr>
                <w:rStyle w:val="Hyperlink"/>
                <w:noProof/>
              </w:rPr>
              <w:t>Overview</w:t>
            </w:r>
            <w:r w:rsidR="003871A4">
              <w:rPr>
                <w:noProof/>
                <w:webHidden/>
              </w:rPr>
              <w:tab/>
            </w:r>
            <w:r>
              <w:rPr>
                <w:noProof/>
                <w:webHidden/>
              </w:rPr>
              <w:fldChar w:fldCharType="begin"/>
            </w:r>
            <w:r w:rsidR="003871A4">
              <w:rPr>
                <w:noProof/>
                <w:webHidden/>
              </w:rPr>
              <w:instrText xml:space="preserve"> PAGEREF _Toc254685616 \h </w:instrText>
            </w:r>
            <w:r>
              <w:rPr>
                <w:noProof/>
                <w:webHidden/>
              </w:rPr>
            </w:r>
            <w:r>
              <w:rPr>
                <w:noProof/>
                <w:webHidden/>
              </w:rPr>
              <w:fldChar w:fldCharType="separate"/>
            </w:r>
            <w:r w:rsidR="003871A4">
              <w:rPr>
                <w:noProof/>
                <w:webHidden/>
              </w:rPr>
              <w:t>5</w:t>
            </w:r>
            <w:r>
              <w:rPr>
                <w:noProof/>
                <w:webHidden/>
              </w:rPr>
              <w:fldChar w:fldCharType="end"/>
            </w:r>
          </w:hyperlink>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85617" w:history="1">
            <w:r w:rsidR="003871A4" w:rsidRPr="00706298">
              <w:rPr>
                <w:rStyle w:val="Hyperlink"/>
                <w:noProof/>
              </w:rPr>
              <w:t>5.</w:t>
            </w:r>
            <w:r w:rsidR="003871A4">
              <w:rPr>
                <w:rFonts w:asciiTheme="minorHAnsi" w:eastAsiaTheme="minorEastAsia" w:hAnsiTheme="minorHAnsi" w:cstheme="minorBidi"/>
                <w:noProof/>
                <w:color w:val="auto"/>
                <w:sz w:val="22"/>
                <w:szCs w:val="22"/>
              </w:rPr>
              <w:tab/>
            </w:r>
            <w:r w:rsidR="003871A4" w:rsidRPr="00706298">
              <w:rPr>
                <w:rStyle w:val="Hyperlink"/>
                <w:noProof/>
              </w:rPr>
              <w:t>Connector Architecture</w:t>
            </w:r>
            <w:r w:rsidR="003871A4">
              <w:rPr>
                <w:noProof/>
                <w:webHidden/>
              </w:rPr>
              <w:tab/>
            </w:r>
            <w:r>
              <w:rPr>
                <w:noProof/>
                <w:webHidden/>
              </w:rPr>
              <w:fldChar w:fldCharType="begin"/>
            </w:r>
            <w:r w:rsidR="003871A4">
              <w:rPr>
                <w:noProof/>
                <w:webHidden/>
              </w:rPr>
              <w:instrText xml:space="preserve"> PAGEREF _Toc254685617 \h </w:instrText>
            </w:r>
            <w:r>
              <w:rPr>
                <w:noProof/>
                <w:webHidden/>
              </w:rPr>
            </w:r>
            <w:r>
              <w:rPr>
                <w:noProof/>
                <w:webHidden/>
              </w:rPr>
              <w:fldChar w:fldCharType="separate"/>
            </w:r>
            <w:r w:rsidR="003871A4">
              <w:rPr>
                <w:noProof/>
                <w:webHidden/>
              </w:rPr>
              <w:t>5</w:t>
            </w:r>
            <w:r>
              <w:rPr>
                <w:noProof/>
                <w:webHidden/>
              </w:rPr>
              <w:fldChar w:fldCharType="end"/>
            </w:r>
          </w:hyperlink>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85618" w:history="1">
            <w:r w:rsidR="003871A4" w:rsidRPr="00706298">
              <w:rPr>
                <w:rStyle w:val="Hyperlink"/>
                <w:noProof/>
              </w:rPr>
              <w:t>6.</w:t>
            </w:r>
            <w:r w:rsidR="003871A4">
              <w:rPr>
                <w:rFonts w:asciiTheme="minorHAnsi" w:eastAsiaTheme="minorEastAsia" w:hAnsiTheme="minorHAnsi" w:cstheme="minorBidi"/>
                <w:noProof/>
                <w:color w:val="auto"/>
                <w:sz w:val="22"/>
                <w:szCs w:val="22"/>
              </w:rPr>
              <w:tab/>
            </w:r>
            <w:r w:rsidR="003871A4" w:rsidRPr="00706298">
              <w:rPr>
                <w:rStyle w:val="Hyperlink"/>
                <w:noProof/>
              </w:rPr>
              <w:t>Installation Instructions</w:t>
            </w:r>
            <w:r w:rsidR="003871A4">
              <w:rPr>
                <w:noProof/>
                <w:webHidden/>
              </w:rPr>
              <w:tab/>
            </w:r>
            <w:r>
              <w:rPr>
                <w:noProof/>
                <w:webHidden/>
              </w:rPr>
              <w:fldChar w:fldCharType="begin"/>
            </w:r>
            <w:r w:rsidR="003871A4">
              <w:rPr>
                <w:noProof/>
                <w:webHidden/>
              </w:rPr>
              <w:instrText xml:space="preserve"> PAGEREF _Toc254685618 \h </w:instrText>
            </w:r>
            <w:r>
              <w:rPr>
                <w:noProof/>
                <w:webHidden/>
              </w:rPr>
            </w:r>
            <w:r>
              <w:rPr>
                <w:noProof/>
                <w:webHidden/>
              </w:rPr>
              <w:fldChar w:fldCharType="separate"/>
            </w:r>
            <w:r w:rsidR="003871A4">
              <w:rPr>
                <w:noProof/>
                <w:webHidden/>
              </w:rPr>
              <w:t>6</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19" w:history="1">
            <w:r w:rsidR="003871A4" w:rsidRPr="00706298">
              <w:rPr>
                <w:rStyle w:val="Hyperlink"/>
                <w:noProof/>
              </w:rPr>
              <w:t>6.1</w:t>
            </w:r>
            <w:r w:rsidR="003871A4">
              <w:rPr>
                <w:rFonts w:asciiTheme="minorHAnsi" w:eastAsiaTheme="minorEastAsia" w:hAnsiTheme="minorHAnsi" w:cstheme="minorBidi"/>
                <w:noProof/>
                <w:color w:val="auto"/>
                <w:sz w:val="22"/>
                <w:szCs w:val="22"/>
              </w:rPr>
              <w:tab/>
            </w:r>
            <w:r w:rsidR="003871A4" w:rsidRPr="00706298">
              <w:rPr>
                <w:rStyle w:val="Hyperlink"/>
                <w:noProof/>
              </w:rPr>
              <w:t>Designer</w:t>
            </w:r>
            <w:r w:rsidR="003871A4">
              <w:rPr>
                <w:noProof/>
                <w:webHidden/>
              </w:rPr>
              <w:tab/>
            </w:r>
            <w:r>
              <w:rPr>
                <w:noProof/>
                <w:webHidden/>
              </w:rPr>
              <w:fldChar w:fldCharType="begin"/>
            </w:r>
            <w:r w:rsidR="003871A4">
              <w:rPr>
                <w:noProof/>
                <w:webHidden/>
              </w:rPr>
              <w:instrText xml:space="preserve"> PAGEREF _Toc254685619 \h </w:instrText>
            </w:r>
            <w:r>
              <w:rPr>
                <w:noProof/>
                <w:webHidden/>
              </w:rPr>
            </w:r>
            <w:r>
              <w:rPr>
                <w:noProof/>
                <w:webHidden/>
              </w:rPr>
              <w:fldChar w:fldCharType="separate"/>
            </w:r>
            <w:r w:rsidR="003871A4">
              <w:rPr>
                <w:noProof/>
                <w:webHidden/>
              </w:rPr>
              <w:t>6</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20" w:history="1">
            <w:r w:rsidR="003871A4" w:rsidRPr="00706298">
              <w:rPr>
                <w:rStyle w:val="Hyperlink"/>
                <w:noProof/>
              </w:rPr>
              <w:t>6.2</w:t>
            </w:r>
            <w:r w:rsidR="003871A4">
              <w:rPr>
                <w:rFonts w:asciiTheme="minorHAnsi" w:eastAsiaTheme="minorEastAsia" w:hAnsiTheme="minorHAnsi" w:cstheme="minorBidi"/>
                <w:noProof/>
                <w:color w:val="auto"/>
                <w:sz w:val="22"/>
                <w:szCs w:val="22"/>
              </w:rPr>
              <w:tab/>
            </w:r>
            <w:r w:rsidR="003871A4" w:rsidRPr="00706298">
              <w:rPr>
                <w:rStyle w:val="Hyperlink"/>
                <w:noProof/>
              </w:rPr>
              <w:t>MetaMatrix Server</w:t>
            </w:r>
            <w:r w:rsidR="003871A4">
              <w:rPr>
                <w:noProof/>
                <w:webHidden/>
              </w:rPr>
              <w:tab/>
            </w:r>
            <w:r>
              <w:rPr>
                <w:noProof/>
                <w:webHidden/>
              </w:rPr>
              <w:fldChar w:fldCharType="begin"/>
            </w:r>
            <w:r w:rsidR="003871A4">
              <w:rPr>
                <w:noProof/>
                <w:webHidden/>
              </w:rPr>
              <w:instrText xml:space="preserve"> PAGEREF _Toc254685620 \h </w:instrText>
            </w:r>
            <w:r>
              <w:rPr>
                <w:noProof/>
                <w:webHidden/>
              </w:rPr>
            </w:r>
            <w:r>
              <w:rPr>
                <w:noProof/>
                <w:webHidden/>
              </w:rPr>
              <w:fldChar w:fldCharType="separate"/>
            </w:r>
            <w:r w:rsidR="003871A4">
              <w:rPr>
                <w:noProof/>
                <w:webHidden/>
              </w:rPr>
              <w:t>6</w:t>
            </w:r>
            <w:r>
              <w:rPr>
                <w:noProof/>
                <w:webHidden/>
              </w:rPr>
              <w:fldChar w:fldCharType="end"/>
            </w:r>
          </w:hyperlink>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85621" w:history="1">
            <w:r w:rsidR="003871A4" w:rsidRPr="00706298">
              <w:rPr>
                <w:rStyle w:val="Hyperlink"/>
                <w:noProof/>
              </w:rPr>
              <w:t>7.</w:t>
            </w:r>
            <w:r w:rsidR="003871A4">
              <w:rPr>
                <w:rFonts w:asciiTheme="minorHAnsi" w:eastAsiaTheme="minorEastAsia" w:hAnsiTheme="minorHAnsi" w:cstheme="minorBidi"/>
                <w:noProof/>
                <w:color w:val="auto"/>
                <w:sz w:val="22"/>
                <w:szCs w:val="22"/>
              </w:rPr>
              <w:tab/>
            </w:r>
            <w:r w:rsidR="003871A4" w:rsidRPr="00706298">
              <w:rPr>
                <w:rStyle w:val="Hyperlink"/>
                <w:noProof/>
              </w:rPr>
              <w:t>Data Modeling Instructions</w:t>
            </w:r>
            <w:r w:rsidR="003871A4">
              <w:rPr>
                <w:noProof/>
                <w:webHidden/>
              </w:rPr>
              <w:tab/>
            </w:r>
            <w:r>
              <w:rPr>
                <w:noProof/>
                <w:webHidden/>
              </w:rPr>
              <w:fldChar w:fldCharType="begin"/>
            </w:r>
            <w:r w:rsidR="003871A4">
              <w:rPr>
                <w:noProof/>
                <w:webHidden/>
              </w:rPr>
              <w:instrText xml:space="preserve"> PAGEREF _Toc254685621 \h </w:instrText>
            </w:r>
            <w:r>
              <w:rPr>
                <w:noProof/>
                <w:webHidden/>
              </w:rPr>
            </w:r>
            <w:r>
              <w:rPr>
                <w:noProof/>
                <w:webHidden/>
              </w:rPr>
              <w:fldChar w:fldCharType="separate"/>
            </w:r>
            <w:r w:rsidR="003871A4">
              <w:rPr>
                <w:noProof/>
                <w:webHidden/>
              </w:rPr>
              <w:t>7</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22" w:history="1">
            <w:r w:rsidR="003871A4" w:rsidRPr="00706298">
              <w:rPr>
                <w:rStyle w:val="Hyperlink"/>
                <w:noProof/>
              </w:rPr>
              <w:t>7.1</w:t>
            </w:r>
            <w:r w:rsidR="003871A4">
              <w:rPr>
                <w:rFonts w:asciiTheme="minorHAnsi" w:eastAsiaTheme="minorEastAsia" w:hAnsiTheme="minorHAnsi" w:cstheme="minorBidi"/>
                <w:noProof/>
                <w:color w:val="auto"/>
                <w:sz w:val="22"/>
                <w:szCs w:val="22"/>
              </w:rPr>
              <w:tab/>
            </w:r>
            <w:r w:rsidR="003871A4" w:rsidRPr="00706298">
              <w:rPr>
                <w:rStyle w:val="Hyperlink"/>
                <w:noProof/>
              </w:rPr>
              <w:t>Type support</w:t>
            </w:r>
            <w:r w:rsidR="003871A4">
              <w:rPr>
                <w:noProof/>
                <w:webHidden/>
              </w:rPr>
              <w:tab/>
            </w:r>
            <w:r>
              <w:rPr>
                <w:noProof/>
                <w:webHidden/>
              </w:rPr>
              <w:fldChar w:fldCharType="begin"/>
            </w:r>
            <w:r w:rsidR="003871A4">
              <w:rPr>
                <w:noProof/>
                <w:webHidden/>
              </w:rPr>
              <w:instrText xml:space="preserve"> PAGEREF _Toc254685622 \h </w:instrText>
            </w:r>
            <w:r>
              <w:rPr>
                <w:noProof/>
                <w:webHidden/>
              </w:rPr>
            </w:r>
            <w:r>
              <w:rPr>
                <w:noProof/>
                <w:webHidden/>
              </w:rPr>
              <w:fldChar w:fldCharType="separate"/>
            </w:r>
            <w:r w:rsidR="003871A4">
              <w:rPr>
                <w:noProof/>
                <w:webHidden/>
              </w:rPr>
              <w:t>8</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23" w:history="1">
            <w:r w:rsidR="003871A4" w:rsidRPr="00706298">
              <w:rPr>
                <w:rStyle w:val="Hyperlink"/>
                <w:noProof/>
              </w:rPr>
              <w:t>7.2</w:t>
            </w:r>
            <w:r w:rsidR="003871A4">
              <w:rPr>
                <w:rFonts w:asciiTheme="minorHAnsi" w:eastAsiaTheme="minorEastAsia" w:hAnsiTheme="minorHAnsi" w:cstheme="minorBidi"/>
                <w:noProof/>
                <w:color w:val="auto"/>
                <w:sz w:val="22"/>
                <w:szCs w:val="22"/>
              </w:rPr>
              <w:tab/>
            </w:r>
            <w:r w:rsidR="003871A4" w:rsidRPr="00706298">
              <w:rPr>
                <w:rStyle w:val="Hyperlink"/>
                <w:noProof/>
              </w:rPr>
              <w:t>Cardinality</w:t>
            </w:r>
            <w:r w:rsidR="003871A4">
              <w:rPr>
                <w:noProof/>
                <w:webHidden/>
              </w:rPr>
              <w:tab/>
            </w:r>
            <w:r>
              <w:rPr>
                <w:noProof/>
                <w:webHidden/>
              </w:rPr>
              <w:fldChar w:fldCharType="begin"/>
            </w:r>
            <w:r w:rsidR="003871A4">
              <w:rPr>
                <w:noProof/>
                <w:webHidden/>
              </w:rPr>
              <w:instrText xml:space="preserve"> PAGEREF _Toc254685623 \h </w:instrText>
            </w:r>
            <w:r>
              <w:rPr>
                <w:noProof/>
                <w:webHidden/>
              </w:rPr>
            </w:r>
            <w:r>
              <w:rPr>
                <w:noProof/>
                <w:webHidden/>
              </w:rPr>
              <w:fldChar w:fldCharType="separate"/>
            </w:r>
            <w:r w:rsidR="003871A4">
              <w:rPr>
                <w:noProof/>
                <w:webHidden/>
              </w:rPr>
              <w:t>9</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24" w:history="1">
            <w:r w:rsidR="003871A4" w:rsidRPr="00706298">
              <w:rPr>
                <w:rStyle w:val="Hyperlink"/>
                <w:noProof/>
              </w:rPr>
              <w:t>7.3</w:t>
            </w:r>
            <w:r w:rsidR="003871A4">
              <w:rPr>
                <w:rFonts w:asciiTheme="minorHAnsi" w:eastAsiaTheme="minorEastAsia" w:hAnsiTheme="minorHAnsi" w:cstheme="minorBidi"/>
                <w:noProof/>
                <w:color w:val="auto"/>
                <w:sz w:val="22"/>
                <w:szCs w:val="22"/>
              </w:rPr>
              <w:tab/>
            </w:r>
            <w:r w:rsidR="003871A4" w:rsidRPr="00706298">
              <w:rPr>
                <w:rStyle w:val="Hyperlink"/>
                <w:noProof/>
              </w:rPr>
              <w:t>Example VDB</w:t>
            </w:r>
            <w:r w:rsidR="003871A4">
              <w:rPr>
                <w:noProof/>
                <w:webHidden/>
              </w:rPr>
              <w:tab/>
            </w:r>
            <w:r>
              <w:rPr>
                <w:noProof/>
                <w:webHidden/>
              </w:rPr>
              <w:fldChar w:fldCharType="begin"/>
            </w:r>
            <w:r w:rsidR="003871A4">
              <w:rPr>
                <w:noProof/>
                <w:webHidden/>
              </w:rPr>
              <w:instrText xml:space="preserve"> PAGEREF _Toc254685624 \h </w:instrText>
            </w:r>
            <w:r>
              <w:rPr>
                <w:noProof/>
                <w:webHidden/>
              </w:rPr>
            </w:r>
            <w:r>
              <w:rPr>
                <w:noProof/>
                <w:webHidden/>
              </w:rPr>
              <w:fldChar w:fldCharType="separate"/>
            </w:r>
            <w:r w:rsidR="003871A4">
              <w:rPr>
                <w:noProof/>
                <w:webHidden/>
              </w:rPr>
              <w:t>9</w:t>
            </w:r>
            <w:r>
              <w:rPr>
                <w:noProof/>
                <w:webHidden/>
              </w:rPr>
              <w:fldChar w:fldCharType="end"/>
            </w:r>
          </w:hyperlink>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85625" w:history="1">
            <w:r w:rsidR="003871A4" w:rsidRPr="00706298">
              <w:rPr>
                <w:rStyle w:val="Hyperlink"/>
                <w:noProof/>
              </w:rPr>
              <w:t>8.</w:t>
            </w:r>
            <w:r w:rsidR="003871A4">
              <w:rPr>
                <w:rFonts w:asciiTheme="minorHAnsi" w:eastAsiaTheme="minorEastAsia" w:hAnsiTheme="minorHAnsi" w:cstheme="minorBidi"/>
                <w:noProof/>
                <w:color w:val="auto"/>
                <w:sz w:val="22"/>
                <w:szCs w:val="22"/>
              </w:rPr>
              <w:tab/>
            </w:r>
            <w:r w:rsidR="003871A4" w:rsidRPr="00706298">
              <w:rPr>
                <w:rStyle w:val="Hyperlink"/>
                <w:noProof/>
              </w:rPr>
              <w:t>Querying Solr as a Relational Source</w:t>
            </w:r>
            <w:r w:rsidR="003871A4">
              <w:rPr>
                <w:noProof/>
                <w:webHidden/>
              </w:rPr>
              <w:tab/>
            </w:r>
            <w:r>
              <w:rPr>
                <w:noProof/>
                <w:webHidden/>
              </w:rPr>
              <w:fldChar w:fldCharType="begin"/>
            </w:r>
            <w:r w:rsidR="003871A4">
              <w:rPr>
                <w:noProof/>
                <w:webHidden/>
              </w:rPr>
              <w:instrText xml:space="preserve"> PAGEREF _Toc254685625 \h </w:instrText>
            </w:r>
            <w:r>
              <w:rPr>
                <w:noProof/>
                <w:webHidden/>
              </w:rPr>
            </w:r>
            <w:r>
              <w:rPr>
                <w:noProof/>
                <w:webHidden/>
              </w:rPr>
              <w:fldChar w:fldCharType="separate"/>
            </w:r>
            <w:r w:rsidR="003871A4">
              <w:rPr>
                <w:noProof/>
                <w:webHidden/>
              </w:rPr>
              <w:t>9</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26" w:history="1">
            <w:r w:rsidR="003871A4" w:rsidRPr="00706298">
              <w:rPr>
                <w:rStyle w:val="Hyperlink"/>
                <w:noProof/>
              </w:rPr>
              <w:t>8.1</w:t>
            </w:r>
            <w:r w:rsidR="003871A4">
              <w:rPr>
                <w:rFonts w:asciiTheme="minorHAnsi" w:eastAsiaTheme="minorEastAsia" w:hAnsiTheme="minorHAnsi" w:cstheme="minorBidi"/>
                <w:noProof/>
                <w:color w:val="auto"/>
                <w:sz w:val="22"/>
                <w:szCs w:val="22"/>
              </w:rPr>
              <w:tab/>
            </w:r>
            <w:r w:rsidR="003871A4" w:rsidRPr="00706298">
              <w:rPr>
                <w:rStyle w:val="Hyperlink"/>
                <w:noProof/>
              </w:rPr>
              <w:t>SQL Queries</w:t>
            </w:r>
            <w:r w:rsidR="003871A4">
              <w:rPr>
                <w:noProof/>
                <w:webHidden/>
              </w:rPr>
              <w:tab/>
            </w:r>
            <w:r>
              <w:rPr>
                <w:noProof/>
                <w:webHidden/>
              </w:rPr>
              <w:fldChar w:fldCharType="begin"/>
            </w:r>
            <w:r w:rsidR="003871A4">
              <w:rPr>
                <w:noProof/>
                <w:webHidden/>
              </w:rPr>
              <w:instrText xml:space="preserve"> PAGEREF _Toc254685626 \h </w:instrText>
            </w:r>
            <w:r>
              <w:rPr>
                <w:noProof/>
                <w:webHidden/>
              </w:rPr>
            </w:r>
            <w:r>
              <w:rPr>
                <w:noProof/>
                <w:webHidden/>
              </w:rPr>
              <w:fldChar w:fldCharType="separate"/>
            </w:r>
            <w:r w:rsidR="003871A4">
              <w:rPr>
                <w:noProof/>
                <w:webHidden/>
              </w:rPr>
              <w:t>9</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27" w:history="1">
            <w:r w:rsidR="003871A4" w:rsidRPr="00706298">
              <w:rPr>
                <w:rStyle w:val="Hyperlink"/>
                <w:noProof/>
              </w:rPr>
              <w:t>8.2</w:t>
            </w:r>
            <w:r w:rsidR="003871A4">
              <w:rPr>
                <w:rFonts w:asciiTheme="minorHAnsi" w:eastAsiaTheme="minorEastAsia" w:hAnsiTheme="minorHAnsi" w:cstheme="minorBidi"/>
                <w:noProof/>
                <w:color w:val="auto"/>
                <w:sz w:val="22"/>
                <w:szCs w:val="22"/>
              </w:rPr>
              <w:tab/>
            </w:r>
            <w:r w:rsidR="003871A4" w:rsidRPr="00706298">
              <w:rPr>
                <w:rStyle w:val="Hyperlink"/>
                <w:noProof/>
              </w:rPr>
              <w:t>Capabilities</w:t>
            </w:r>
            <w:r w:rsidR="003871A4">
              <w:rPr>
                <w:noProof/>
                <w:webHidden/>
              </w:rPr>
              <w:tab/>
            </w:r>
            <w:r>
              <w:rPr>
                <w:noProof/>
                <w:webHidden/>
              </w:rPr>
              <w:fldChar w:fldCharType="begin"/>
            </w:r>
            <w:r w:rsidR="003871A4">
              <w:rPr>
                <w:noProof/>
                <w:webHidden/>
              </w:rPr>
              <w:instrText xml:space="preserve"> PAGEREF _Toc254685627 \h </w:instrText>
            </w:r>
            <w:r>
              <w:rPr>
                <w:noProof/>
                <w:webHidden/>
              </w:rPr>
            </w:r>
            <w:r>
              <w:rPr>
                <w:noProof/>
                <w:webHidden/>
              </w:rPr>
              <w:fldChar w:fldCharType="separate"/>
            </w:r>
            <w:r w:rsidR="003871A4">
              <w:rPr>
                <w:noProof/>
                <w:webHidden/>
              </w:rPr>
              <w:t>9</w:t>
            </w:r>
            <w:r>
              <w:rPr>
                <w:noProof/>
                <w:webHidden/>
              </w:rPr>
              <w:fldChar w:fldCharType="end"/>
            </w:r>
          </w:hyperlink>
        </w:p>
        <w:p w:rsidR="003871A4" w:rsidRDefault="00CE2953">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85628" w:history="1">
            <w:r w:rsidR="003871A4" w:rsidRPr="00706298">
              <w:rPr>
                <w:rStyle w:val="Hyperlink"/>
                <w:noProof/>
              </w:rPr>
              <w:t>8.2.1</w:t>
            </w:r>
            <w:r w:rsidR="003871A4">
              <w:rPr>
                <w:rFonts w:asciiTheme="minorHAnsi" w:eastAsiaTheme="minorEastAsia" w:hAnsiTheme="minorHAnsi" w:cstheme="minorBidi"/>
                <w:noProof/>
                <w:color w:val="auto"/>
                <w:sz w:val="22"/>
                <w:szCs w:val="22"/>
              </w:rPr>
              <w:tab/>
            </w:r>
            <w:r w:rsidR="003871A4" w:rsidRPr="00706298">
              <w:rPr>
                <w:rStyle w:val="Hyperlink"/>
                <w:noProof/>
              </w:rPr>
              <w:t>Supported Capabilities</w:t>
            </w:r>
            <w:r w:rsidR="003871A4">
              <w:rPr>
                <w:noProof/>
                <w:webHidden/>
              </w:rPr>
              <w:tab/>
            </w:r>
            <w:r>
              <w:rPr>
                <w:noProof/>
                <w:webHidden/>
              </w:rPr>
              <w:fldChar w:fldCharType="begin"/>
            </w:r>
            <w:r w:rsidR="003871A4">
              <w:rPr>
                <w:noProof/>
                <w:webHidden/>
              </w:rPr>
              <w:instrText xml:space="preserve"> PAGEREF _Toc254685628 \h </w:instrText>
            </w:r>
            <w:r>
              <w:rPr>
                <w:noProof/>
                <w:webHidden/>
              </w:rPr>
            </w:r>
            <w:r>
              <w:rPr>
                <w:noProof/>
                <w:webHidden/>
              </w:rPr>
              <w:fldChar w:fldCharType="separate"/>
            </w:r>
            <w:r w:rsidR="003871A4">
              <w:rPr>
                <w:noProof/>
                <w:webHidden/>
              </w:rPr>
              <w:t>9</w:t>
            </w:r>
            <w:r>
              <w:rPr>
                <w:noProof/>
                <w:webHidden/>
              </w:rPr>
              <w:fldChar w:fldCharType="end"/>
            </w:r>
          </w:hyperlink>
        </w:p>
        <w:p w:rsidR="003871A4" w:rsidRDefault="00CE2953">
          <w:pPr>
            <w:pStyle w:val="TOC3"/>
            <w:tabs>
              <w:tab w:val="left" w:pos="1320"/>
              <w:tab w:val="right" w:leader="dot" w:pos="9350"/>
            </w:tabs>
            <w:rPr>
              <w:rFonts w:asciiTheme="minorHAnsi" w:eastAsiaTheme="minorEastAsia" w:hAnsiTheme="minorHAnsi" w:cstheme="minorBidi"/>
              <w:noProof/>
              <w:color w:val="auto"/>
              <w:sz w:val="22"/>
              <w:szCs w:val="22"/>
            </w:rPr>
          </w:pPr>
          <w:hyperlink w:anchor="_Toc254685629" w:history="1">
            <w:r w:rsidR="003871A4" w:rsidRPr="00706298">
              <w:rPr>
                <w:rStyle w:val="Hyperlink"/>
                <w:noProof/>
              </w:rPr>
              <w:t>8.2.2</w:t>
            </w:r>
            <w:r w:rsidR="003871A4">
              <w:rPr>
                <w:rFonts w:asciiTheme="minorHAnsi" w:eastAsiaTheme="minorEastAsia" w:hAnsiTheme="minorHAnsi" w:cstheme="minorBidi"/>
                <w:noProof/>
                <w:color w:val="auto"/>
                <w:sz w:val="22"/>
                <w:szCs w:val="22"/>
              </w:rPr>
              <w:tab/>
            </w:r>
            <w:r w:rsidR="003871A4" w:rsidRPr="00706298">
              <w:rPr>
                <w:rStyle w:val="Hyperlink"/>
                <w:noProof/>
              </w:rPr>
              <w:t>Non-supported Capabilities</w:t>
            </w:r>
            <w:r w:rsidR="003871A4">
              <w:rPr>
                <w:noProof/>
                <w:webHidden/>
              </w:rPr>
              <w:tab/>
            </w:r>
            <w:r>
              <w:rPr>
                <w:noProof/>
                <w:webHidden/>
              </w:rPr>
              <w:fldChar w:fldCharType="begin"/>
            </w:r>
            <w:r w:rsidR="003871A4">
              <w:rPr>
                <w:noProof/>
                <w:webHidden/>
              </w:rPr>
              <w:instrText xml:space="preserve"> PAGEREF _Toc254685629 \h </w:instrText>
            </w:r>
            <w:r>
              <w:rPr>
                <w:noProof/>
                <w:webHidden/>
              </w:rPr>
            </w:r>
            <w:r>
              <w:rPr>
                <w:noProof/>
                <w:webHidden/>
              </w:rPr>
              <w:fldChar w:fldCharType="separate"/>
            </w:r>
            <w:r w:rsidR="003871A4">
              <w:rPr>
                <w:noProof/>
                <w:webHidden/>
              </w:rPr>
              <w:t>9</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0" w:history="1">
            <w:r w:rsidR="003871A4" w:rsidRPr="00706298">
              <w:rPr>
                <w:rStyle w:val="Hyperlink"/>
                <w:noProof/>
              </w:rPr>
              <w:t>8.3</w:t>
            </w:r>
            <w:r w:rsidR="003871A4">
              <w:rPr>
                <w:rFonts w:asciiTheme="minorHAnsi" w:eastAsiaTheme="minorEastAsia" w:hAnsiTheme="minorHAnsi" w:cstheme="minorBidi"/>
                <w:noProof/>
                <w:color w:val="auto"/>
                <w:sz w:val="22"/>
                <w:szCs w:val="22"/>
              </w:rPr>
              <w:tab/>
            </w:r>
            <w:r w:rsidR="003871A4" w:rsidRPr="00706298">
              <w:rPr>
                <w:rStyle w:val="Hyperlink"/>
                <w:noProof/>
              </w:rPr>
              <w:t>Wildcards</w:t>
            </w:r>
            <w:r w:rsidR="003871A4">
              <w:rPr>
                <w:noProof/>
                <w:webHidden/>
              </w:rPr>
              <w:tab/>
            </w:r>
            <w:r>
              <w:rPr>
                <w:noProof/>
                <w:webHidden/>
              </w:rPr>
              <w:fldChar w:fldCharType="begin"/>
            </w:r>
            <w:r w:rsidR="003871A4">
              <w:rPr>
                <w:noProof/>
                <w:webHidden/>
              </w:rPr>
              <w:instrText xml:space="preserve"> PAGEREF _Toc254685630 \h </w:instrText>
            </w:r>
            <w:r>
              <w:rPr>
                <w:noProof/>
                <w:webHidden/>
              </w:rPr>
            </w:r>
            <w:r>
              <w:rPr>
                <w:noProof/>
                <w:webHidden/>
              </w:rPr>
              <w:fldChar w:fldCharType="separate"/>
            </w:r>
            <w:r w:rsidR="003871A4">
              <w:rPr>
                <w:noProof/>
                <w:webHidden/>
              </w:rPr>
              <w:t>10</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1" w:history="1">
            <w:r w:rsidR="003871A4" w:rsidRPr="00706298">
              <w:rPr>
                <w:rStyle w:val="Hyperlink"/>
                <w:noProof/>
              </w:rPr>
              <w:t>8.4</w:t>
            </w:r>
            <w:r w:rsidR="003871A4">
              <w:rPr>
                <w:rFonts w:asciiTheme="minorHAnsi" w:eastAsiaTheme="minorEastAsia" w:hAnsiTheme="minorHAnsi" w:cstheme="minorBidi"/>
                <w:noProof/>
                <w:color w:val="auto"/>
                <w:sz w:val="22"/>
                <w:szCs w:val="22"/>
              </w:rPr>
              <w:tab/>
            </w:r>
            <w:r w:rsidR="003871A4" w:rsidRPr="00706298">
              <w:rPr>
                <w:rStyle w:val="Hyperlink"/>
                <w:noProof/>
              </w:rPr>
              <w:t>Reserved Characters</w:t>
            </w:r>
            <w:r w:rsidR="003871A4">
              <w:rPr>
                <w:noProof/>
                <w:webHidden/>
              </w:rPr>
              <w:tab/>
            </w:r>
            <w:r>
              <w:rPr>
                <w:noProof/>
                <w:webHidden/>
              </w:rPr>
              <w:fldChar w:fldCharType="begin"/>
            </w:r>
            <w:r w:rsidR="003871A4">
              <w:rPr>
                <w:noProof/>
                <w:webHidden/>
              </w:rPr>
              <w:instrText xml:space="preserve"> PAGEREF _Toc254685631 \h </w:instrText>
            </w:r>
            <w:r>
              <w:rPr>
                <w:noProof/>
                <w:webHidden/>
              </w:rPr>
            </w:r>
            <w:r>
              <w:rPr>
                <w:noProof/>
                <w:webHidden/>
              </w:rPr>
              <w:fldChar w:fldCharType="separate"/>
            </w:r>
            <w:r w:rsidR="003871A4">
              <w:rPr>
                <w:noProof/>
                <w:webHidden/>
              </w:rPr>
              <w:t>10</w:t>
            </w:r>
            <w:r>
              <w:rPr>
                <w:noProof/>
                <w:webHidden/>
              </w:rPr>
              <w:fldChar w:fldCharType="end"/>
            </w:r>
          </w:hyperlink>
        </w:p>
        <w:p w:rsidR="003871A4" w:rsidRDefault="00CE2953">
          <w:pPr>
            <w:pStyle w:val="TOC1"/>
            <w:tabs>
              <w:tab w:val="left" w:pos="480"/>
              <w:tab w:val="right" w:leader="dot" w:pos="9350"/>
            </w:tabs>
            <w:rPr>
              <w:rFonts w:asciiTheme="minorHAnsi" w:eastAsiaTheme="minorEastAsia" w:hAnsiTheme="minorHAnsi" w:cstheme="minorBidi"/>
              <w:noProof/>
              <w:color w:val="auto"/>
              <w:sz w:val="22"/>
              <w:szCs w:val="22"/>
            </w:rPr>
          </w:pPr>
          <w:hyperlink w:anchor="_Toc254685632" w:history="1">
            <w:r w:rsidR="003871A4" w:rsidRPr="00706298">
              <w:rPr>
                <w:rStyle w:val="Hyperlink"/>
                <w:noProof/>
              </w:rPr>
              <w:t>9.</w:t>
            </w:r>
            <w:r w:rsidR="003871A4">
              <w:rPr>
                <w:rFonts w:asciiTheme="minorHAnsi" w:eastAsiaTheme="minorEastAsia" w:hAnsiTheme="minorHAnsi" w:cstheme="minorBidi"/>
                <w:noProof/>
                <w:color w:val="auto"/>
                <w:sz w:val="22"/>
                <w:szCs w:val="22"/>
              </w:rPr>
              <w:tab/>
            </w:r>
            <w:r w:rsidR="003871A4" w:rsidRPr="00706298">
              <w:rPr>
                <w:rStyle w:val="Hyperlink"/>
                <w:noProof/>
              </w:rPr>
              <w:t>Connector Binding Configuration Options</w:t>
            </w:r>
            <w:r w:rsidR="003871A4">
              <w:rPr>
                <w:noProof/>
                <w:webHidden/>
              </w:rPr>
              <w:tab/>
            </w:r>
            <w:r>
              <w:rPr>
                <w:noProof/>
                <w:webHidden/>
              </w:rPr>
              <w:fldChar w:fldCharType="begin"/>
            </w:r>
            <w:r w:rsidR="003871A4">
              <w:rPr>
                <w:noProof/>
                <w:webHidden/>
              </w:rPr>
              <w:instrText xml:space="preserve"> PAGEREF _Toc254685632 \h </w:instrText>
            </w:r>
            <w:r>
              <w:rPr>
                <w:noProof/>
                <w:webHidden/>
              </w:rPr>
            </w:r>
            <w:r>
              <w:rPr>
                <w:noProof/>
                <w:webHidden/>
              </w:rPr>
              <w:fldChar w:fldCharType="separate"/>
            </w:r>
            <w:r w:rsidR="003871A4">
              <w:rPr>
                <w:noProof/>
                <w:webHidden/>
              </w:rPr>
              <w:t>10</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3" w:history="1">
            <w:r w:rsidR="003871A4" w:rsidRPr="00706298">
              <w:rPr>
                <w:rStyle w:val="Hyperlink"/>
                <w:noProof/>
              </w:rPr>
              <w:t>9.1</w:t>
            </w:r>
            <w:r w:rsidR="003871A4">
              <w:rPr>
                <w:rFonts w:asciiTheme="minorHAnsi" w:eastAsiaTheme="minorEastAsia" w:hAnsiTheme="minorHAnsi" w:cstheme="minorBidi"/>
                <w:noProof/>
                <w:color w:val="auto"/>
                <w:sz w:val="22"/>
                <w:szCs w:val="22"/>
              </w:rPr>
              <w:tab/>
            </w:r>
            <w:r w:rsidR="003871A4" w:rsidRPr="00706298">
              <w:rPr>
                <w:rStyle w:val="Hyperlink"/>
                <w:noProof/>
              </w:rPr>
              <w:t>SolrServerURL</w:t>
            </w:r>
            <w:r w:rsidR="003871A4">
              <w:rPr>
                <w:noProof/>
                <w:webHidden/>
              </w:rPr>
              <w:tab/>
            </w:r>
            <w:r>
              <w:rPr>
                <w:noProof/>
                <w:webHidden/>
              </w:rPr>
              <w:fldChar w:fldCharType="begin"/>
            </w:r>
            <w:r w:rsidR="003871A4">
              <w:rPr>
                <w:noProof/>
                <w:webHidden/>
              </w:rPr>
              <w:instrText xml:space="preserve"> PAGEREF _Toc254685633 \h </w:instrText>
            </w:r>
            <w:r>
              <w:rPr>
                <w:noProof/>
                <w:webHidden/>
              </w:rPr>
            </w:r>
            <w:r>
              <w:rPr>
                <w:noProof/>
                <w:webHidden/>
              </w:rPr>
              <w:fldChar w:fldCharType="separate"/>
            </w:r>
            <w:r w:rsidR="003871A4">
              <w:rPr>
                <w:noProof/>
                <w:webHidden/>
              </w:rPr>
              <w:t>10</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4" w:history="1">
            <w:r w:rsidR="003871A4" w:rsidRPr="00706298">
              <w:rPr>
                <w:rStyle w:val="Hyperlink"/>
                <w:noProof/>
              </w:rPr>
              <w:t>9.2</w:t>
            </w:r>
            <w:r w:rsidR="003871A4">
              <w:rPr>
                <w:rFonts w:asciiTheme="minorHAnsi" w:eastAsiaTheme="minorEastAsia" w:hAnsiTheme="minorHAnsi" w:cstheme="minorBidi"/>
                <w:noProof/>
                <w:color w:val="auto"/>
                <w:sz w:val="22"/>
                <w:szCs w:val="22"/>
              </w:rPr>
              <w:tab/>
            </w:r>
            <w:r w:rsidR="003871A4" w:rsidRPr="00706298">
              <w:rPr>
                <w:rStyle w:val="Hyperlink"/>
                <w:noProof/>
              </w:rPr>
              <w:t>SoTimeout</w:t>
            </w:r>
            <w:r w:rsidR="003871A4">
              <w:rPr>
                <w:noProof/>
                <w:webHidden/>
              </w:rPr>
              <w:tab/>
            </w:r>
            <w:r>
              <w:rPr>
                <w:noProof/>
                <w:webHidden/>
              </w:rPr>
              <w:fldChar w:fldCharType="begin"/>
            </w:r>
            <w:r w:rsidR="003871A4">
              <w:rPr>
                <w:noProof/>
                <w:webHidden/>
              </w:rPr>
              <w:instrText xml:space="preserve"> PAGEREF _Toc254685634 \h </w:instrText>
            </w:r>
            <w:r>
              <w:rPr>
                <w:noProof/>
                <w:webHidden/>
              </w:rPr>
            </w:r>
            <w:r>
              <w:rPr>
                <w:noProof/>
                <w:webHidden/>
              </w:rPr>
              <w:fldChar w:fldCharType="separate"/>
            </w:r>
            <w:r w:rsidR="003871A4">
              <w:rPr>
                <w:noProof/>
                <w:webHidden/>
              </w:rPr>
              <w:t>10</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5" w:history="1">
            <w:r w:rsidR="003871A4" w:rsidRPr="00706298">
              <w:rPr>
                <w:rStyle w:val="Hyperlink"/>
                <w:noProof/>
              </w:rPr>
              <w:t>9.3</w:t>
            </w:r>
            <w:r w:rsidR="003871A4">
              <w:rPr>
                <w:rFonts w:asciiTheme="minorHAnsi" w:eastAsiaTheme="minorEastAsia" w:hAnsiTheme="minorHAnsi" w:cstheme="minorBidi"/>
                <w:noProof/>
                <w:color w:val="auto"/>
                <w:sz w:val="22"/>
                <w:szCs w:val="22"/>
              </w:rPr>
              <w:tab/>
            </w:r>
            <w:r w:rsidR="003871A4" w:rsidRPr="00706298">
              <w:rPr>
                <w:rStyle w:val="Hyperlink"/>
                <w:noProof/>
              </w:rPr>
              <w:t>ConnectionTimeout</w:t>
            </w:r>
            <w:r w:rsidR="003871A4">
              <w:rPr>
                <w:noProof/>
                <w:webHidden/>
              </w:rPr>
              <w:tab/>
            </w:r>
            <w:r>
              <w:rPr>
                <w:noProof/>
                <w:webHidden/>
              </w:rPr>
              <w:fldChar w:fldCharType="begin"/>
            </w:r>
            <w:r w:rsidR="003871A4">
              <w:rPr>
                <w:noProof/>
                <w:webHidden/>
              </w:rPr>
              <w:instrText xml:space="preserve"> PAGEREF _Toc254685635 \h </w:instrText>
            </w:r>
            <w:r>
              <w:rPr>
                <w:noProof/>
                <w:webHidden/>
              </w:rPr>
            </w:r>
            <w:r>
              <w:rPr>
                <w:noProof/>
                <w:webHidden/>
              </w:rPr>
              <w:fldChar w:fldCharType="separate"/>
            </w:r>
            <w:r w:rsidR="003871A4">
              <w:rPr>
                <w:noProof/>
                <w:webHidden/>
              </w:rPr>
              <w:t>10</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6" w:history="1">
            <w:r w:rsidR="003871A4" w:rsidRPr="00706298">
              <w:rPr>
                <w:rStyle w:val="Hyperlink"/>
                <w:noProof/>
              </w:rPr>
              <w:t>9.4</w:t>
            </w:r>
            <w:r w:rsidR="003871A4">
              <w:rPr>
                <w:rFonts w:asciiTheme="minorHAnsi" w:eastAsiaTheme="minorEastAsia" w:hAnsiTheme="minorHAnsi" w:cstheme="minorBidi"/>
                <w:noProof/>
                <w:color w:val="auto"/>
                <w:sz w:val="22"/>
                <w:szCs w:val="22"/>
              </w:rPr>
              <w:tab/>
            </w:r>
            <w:r w:rsidR="003871A4" w:rsidRPr="00706298">
              <w:rPr>
                <w:rStyle w:val="Hyperlink"/>
                <w:noProof/>
              </w:rPr>
              <w:t>DefaultMaxConnectionsPerHost</w:t>
            </w:r>
            <w:r w:rsidR="003871A4">
              <w:rPr>
                <w:noProof/>
                <w:webHidden/>
              </w:rPr>
              <w:tab/>
            </w:r>
            <w:r>
              <w:rPr>
                <w:noProof/>
                <w:webHidden/>
              </w:rPr>
              <w:fldChar w:fldCharType="begin"/>
            </w:r>
            <w:r w:rsidR="003871A4">
              <w:rPr>
                <w:noProof/>
                <w:webHidden/>
              </w:rPr>
              <w:instrText xml:space="preserve"> PAGEREF _Toc254685636 \h </w:instrText>
            </w:r>
            <w:r>
              <w:rPr>
                <w:noProof/>
                <w:webHidden/>
              </w:rPr>
            </w:r>
            <w:r>
              <w:rPr>
                <w:noProof/>
                <w:webHidden/>
              </w:rPr>
              <w:fldChar w:fldCharType="separate"/>
            </w:r>
            <w:r w:rsidR="003871A4">
              <w:rPr>
                <w:noProof/>
                <w:webHidden/>
              </w:rPr>
              <w:t>10</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7" w:history="1">
            <w:r w:rsidR="003871A4" w:rsidRPr="00706298">
              <w:rPr>
                <w:rStyle w:val="Hyperlink"/>
                <w:noProof/>
              </w:rPr>
              <w:t>9.5</w:t>
            </w:r>
            <w:r w:rsidR="003871A4">
              <w:rPr>
                <w:rFonts w:asciiTheme="minorHAnsi" w:eastAsiaTheme="minorEastAsia" w:hAnsiTheme="minorHAnsi" w:cstheme="minorBidi"/>
                <w:noProof/>
                <w:color w:val="auto"/>
                <w:sz w:val="22"/>
                <w:szCs w:val="22"/>
              </w:rPr>
              <w:tab/>
            </w:r>
            <w:r w:rsidR="003871A4" w:rsidRPr="00706298">
              <w:rPr>
                <w:rStyle w:val="Hyperlink"/>
                <w:noProof/>
              </w:rPr>
              <w:t>AllowCompression</w:t>
            </w:r>
            <w:r w:rsidR="003871A4">
              <w:rPr>
                <w:noProof/>
                <w:webHidden/>
              </w:rPr>
              <w:tab/>
            </w:r>
            <w:r>
              <w:rPr>
                <w:noProof/>
                <w:webHidden/>
              </w:rPr>
              <w:fldChar w:fldCharType="begin"/>
            </w:r>
            <w:r w:rsidR="003871A4">
              <w:rPr>
                <w:noProof/>
                <w:webHidden/>
              </w:rPr>
              <w:instrText xml:space="preserve"> PAGEREF _Toc254685637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8" w:history="1">
            <w:r w:rsidR="003871A4" w:rsidRPr="00706298">
              <w:rPr>
                <w:rStyle w:val="Hyperlink"/>
                <w:noProof/>
              </w:rPr>
              <w:t>9.6</w:t>
            </w:r>
            <w:r w:rsidR="003871A4">
              <w:rPr>
                <w:rFonts w:asciiTheme="minorHAnsi" w:eastAsiaTheme="minorEastAsia" w:hAnsiTheme="minorHAnsi" w:cstheme="minorBidi"/>
                <w:noProof/>
                <w:color w:val="auto"/>
                <w:sz w:val="22"/>
                <w:szCs w:val="22"/>
              </w:rPr>
              <w:tab/>
            </w:r>
            <w:r w:rsidR="003871A4" w:rsidRPr="00706298">
              <w:rPr>
                <w:rStyle w:val="Hyperlink"/>
                <w:noProof/>
              </w:rPr>
              <w:t>MaxRetries</w:t>
            </w:r>
            <w:r w:rsidR="003871A4">
              <w:rPr>
                <w:noProof/>
                <w:webHidden/>
              </w:rPr>
              <w:tab/>
            </w:r>
            <w:r>
              <w:rPr>
                <w:noProof/>
                <w:webHidden/>
              </w:rPr>
              <w:fldChar w:fldCharType="begin"/>
            </w:r>
            <w:r w:rsidR="003871A4">
              <w:rPr>
                <w:noProof/>
                <w:webHidden/>
              </w:rPr>
              <w:instrText xml:space="preserve"> PAGEREF _Toc254685638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39" w:history="1">
            <w:r w:rsidR="003871A4" w:rsidRPr="00706298">
              <w:rPr>
                <w:rStyle w:val="Hyperlink"/>
                <w:noProof/>
              </w:rPr>
              <w:t>9.7</w:t>
            </w:r>
            <w:r w:rsidR="003871A4">
              <w:rPr>
                <w:rFonts w:asciiTheme="minorHAnsi" w:eastAsiaTheme="minorEastAsia" w:hAnsiTheme="minorHAnsi" w:cstheme="minorBidi"/>
                <w:noProof/>
                <w:color w:val="auto"/>
                <w:sz w:val="22"/>
                <w:szCs w:val="22"/>
              </w:rPr>
              <w:tab/>
            </w:r>
            <w:r w:rsidR="003871A4" w:rsidRPr="00706298">
              <w:rPr>
                <w:rStyle w:val="Hyperlink"/>
                <w:noProof/>
              </w:rPr>
              <w:t>LowerCaseSearch</w:t>
            </w:r>
            <w:r w:rsidR="003871A4">
              <w:rPr>
                <w:noProof/>
                <w:webHidden/>
              </w:rPr>
              <w:tab/>
            </w:r>
            <w:r>
              <w:rPr>
                <w:noProof/>
                <w:webHidden/>
              </w:rPr>
              <w:fldChar w:fldCharType="begin"/>
            </w:r>
            <w:r w:rsidR="003871A4">
              <w:rPr>
                <w:noProof/>
                <w:webHidden/>
              </w:rPr>
              <w:instrText xml:space="preserve"> PAGEREF _Toc254685639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40" w:history="1">
            <w:r w:rsidR="003871A4" w:rsidRPr="00706298">
              <w:rPr>
                <w:rStyle w:val="Hyperlink"/>
                <w:noProof/>
              </w:rPr>
              <w:t>9.8</w:t>
            </w:r>
            <w:r w:rsidR="003871A4">
              <w:rPr>
                <w:rFonts w:asciiTheme="minorHAnsi" w:eastAsiaTheme="minorEastAsia" w:hAnsiTheme="minorHAnsi" w:cstheme="minorBidi"/>
                <w:noProof/>
                <w:color w:val="auto"/>
                <w:sz w:val="22"/>
                <w:szCs w:val="22"/>
              </w:rPr>
              <w:tab/>
            </w:r>
            <w:r w:rsidR="003871A4" w:rsidRPr="00706298">
              <w:rPr>
                <w:rStyle w:val="Hyperlink"/>
                <w:noProof/>
              </w:rPr>
              <w:t>Max In Criteria Size</w:t>
            </w:r>
            <w:r w:rsidR="003871A4">
              <w:rPr>
                <w:noProof/>
                <w:webHidden/>
              </w:rPr>
              <w:tab/>
            </w:r>
            <w:r>
              <w:rPr>
                <w:noProof/>
                <w:webHidden/>
              </w:rPr>
              <w:fldChar w:fldCharType="begin"/>
            </w:r>
            <w:r w:rsidR="003871A4">
              <w:rPr>
                <w:noProof/>
                <w:webHidden/>
              </w:rPr>
              <w:instrText xml:space="preserve"> PAGEREF _Toc254685640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880"/>
              <w:tab w:val="right" w:leader="dot" w:pos="9350"/>
            </w:tabs>
            <w:rPr>
              <w:rFonts w:asciiTheme="minorHAnsi" w:eastAsiaTheme="minorEastAsia" w:hAnsiTheme="minorHAnsi" w:cstheme="minorBidi"/>
              <w:noProof/>
              <w:color w:val="auto"/>
              <w:sz w:val="22"/>
              <w:szCs w:val="22"/>
            </w:rPr>
          </w:pPr>
          <w:hyperlink w:anchor="_Toc254685641" w:history="1">
            <w:r w:rsidR="003871A4" w:rsidRPr="00706298">
              <w:rPr>
                <w:rStyle w:val="Hyperlink"/>
                <w:noProof/>
              </w:rPr>
              <w:t>9.9</w:t>
            </w:r>
            <w:r w:rsidR="003871A4">
              <w:rPr>
                <w:rFonts w:asciiTheme="minorHAnsi" w:eastAsiaTheme="minorEastAsia" w:hAnsiTheme="minorHAnsi" w:cstheme="minorBidi"/>
                <w:noProof/>
                <w:color w:val="auto"/>
                <w:sz w:val="22"/>
                <w:szCs w:val="22"/>
              </w:rPr>
              <w:tab/>
            </w:r>
            <w:r w:rsidR="003871A4" w:rsidRPr="00706298">
              <w:rPr>
                <w:rStyle w:val="Hyperlink"/>
                <w:noProof/>
              </w:rPr>
              <w:t>Connector Pool Cleaning Interval</w:t>
            </w:r>
            <w:r w:rsidR="003871A4">
              <w:rPr>
                <w:noProof/>
                <w:webHidden/>
              </w:rPr>
              <w:tab/>
            </w:r>
            <w:r>
              <w:rPr>
                <w:noProof/>
                <w:webHidden/>
              </w:rPr>
              <w:fldChar w:fldCharType="begin"/>
            </w:r>
            <w:r w:rsidR="003871A4">
              <w:rPr>
                <w:noProof/>
                <w:webHidden/>
              </w:rPr>
              <w:instrText xml:space="preserve"> PAGEREF _Toc254685641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42" w:history="1">
            <w:r w:rsidR="003871A4" w:rsidRPr="00706298">
              <w:rPr>
                <w:rStyle w:val="Hyperlink"/>
                <w:noProof/>
              </w:rPr>
              <w:t>9.10</w:t>
            </w:r>
            <w:r w:rsidR="003871A4">
              <w:rPr>
                <w:rFonts w:asciiTheme="minorHAnsi" w:eastAsiaTheme="minorEastAsia" w:hAnsiTheme="minorHAnsi" w:cstheme="minorBidi"/>
                <w:noProof/>
                <w:color w:val="auto"/>
                <w:sz w:val="22"/>
                <w:szCs w:val="22"/>
              </w:rPr>
              <w:tab/>
            </w:r>
            <w:r w:rsidR="003871A4" w:rsidRPr="00706298">
              <w:rPr>
                <w:rStyle w:val="Hyperlink"/>
                <w:noProof/>
              </w:rPr>
              <w:t>Connector Pool Live and Unused Time</w:t>
            </w:r>
            <w:r w:rsidR="003871A4">
              <w:rPr>
                <w:noProof/>
                <w:webHidden/>
              </w:rPr>
              <w:tab/>
            </w:r>
            <w:r>
              <w:rPr>
                <w:noProof/>
                <w:webHidden/>
              </w:rPr>
              <w:fldChar w:fldCharType="begin"/>
            </w:r>
            <w:r w:rsidR="003871A4">
              <w:rPr>
                <w:noProof/>
                <w:webHidden/>
              </w:rPr>
              <w:instrText xml:space="preserve"> PAGEREF _Toc254685642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43" w:history="1">
            <w:r w:rsidR="003871A4" w:rsidRPr="00706298">
              <w:rPr>
                <w:rStyle w:val="Hyperlink"/>
                <w:noProof/>
              </w:rPr>
              <w:t>9.11</w:t>
            </w:r>
            <w:r w:rsidR="003871A4">
              <w:rPr>
                <w:rFonts w:asciiTheme="minorHAnsi" w:eastAsiaTheme="minorEastAsia" w:hAnsiTheme="minorHAnsi" w:cstheme="minorBidi"/>
                <w:noProof/>
                <w:color w:val="auto"/>
                <w:sz w:val="22"/>
                <w:szCs w:val="22"/>
              </w:rPr>
              <w:tab/>
            </w:r>
            <w:r w:rsidR="003871A4" w:rsidRPr="00706298">
              <w:rPr>
                <w:rStyle w:val="Hyperlink"/>
                <w:noProof/>
              </w:rPr>
              <w:t>Connector Pool Max Connections</w:t>
            </w:r>
            <w:r w:rsidR="003871A4">
              <w:rPr>
                <w:noProof/>
                <w:webHidden/>
              </w:rPr>
              <w:tab/>
            </w:r>
            <w:r>
              <w:rPr>
                <w:noProof/>
                <w:webHidden/>
              </w:rPr>
              <w:fldChar w:fldCharType="begin"/>
            </w:r>
            <w:r w:rsidR="003871A4">
              <w:rPr>
                <w:noProof/>
                <w:webHidden/>
              </w:rPr>
              <w:instrText xml:space="preserve"> PAGEREF _Toc254685643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44" w:history="1">
            <w:r w:rsidR="003871A4" w:rsidRPr="00706298">
              <w:rPr>
                <w:rStyle w:val="Hyperlink"/>
                <w:noProof/>
              </w:rPr>
              <w:t>9.12</w:t>
            </w:r>
            <w:r w:rsidR="003871A4">
              <w:rPr>
                <w:rFonts w:asciiTheme="minorHAnsi" w:eastAsiaTheme="minorEastAsia" w:hAnsiTheme="minorHAnsi" w:cstheme="minorBidi"/>
                <w:noProof/>
                <w:color w:val="auto"/>
                <w:sz w:val="22"/>
                <w:szCs w:val="22"/>
              </w:rPr>
              <w:tab/>
            </w:r>
            <w:r w:rsidR="003871A4" w:rsidRPr="00706298">
              <w:rPr>
                <w:rStyle w:val="Hyperlink"/>
                <w:noProof/>
              </w:rPr>
              <w:t>Connector Pool Wait For Source Time</w:t>
            </w:r>
            <w:r w:rsidR="003871A4">
              <w:rPr>
                <w:noProof/>
                <w:webHidden/>
              </w:rPr>
              <w:tab/>
            </w:r>
            <w:r>
              <w:rPr>
                <w:noProof/>
                <w:webHidden/>
              </w:rPr>
              <w:fldChar w:fldCharType="begin"/>
            </w:r>
            <w:r w:rsidR="003871A4">
              <w:rPr>
                <w:noProof/>
                <w:webHidden/>
              </w:rPr>
              <w:instrText xml:space="preserve"> PAGEREF _Toc254685644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45" w:history="1">
            <w:r w:rsidR="003871A4" w:rsidRPr="00706298">
              <w:rPr>
                <w:rStyle w:val="Hyperlink"/>
                <w:noProof/>
              </w:rPr>
              <w:t>9.13</w:t>
            </w:r>
            <w:r w:rsidR="003871A4">
              <w:rPr>
                <w:rFonts w:asciiTheme="minorHAnsi" w:eastAsiaTheme="minorEastAsia" w:hAnsiTheme="minorHAnsi" w:cstheme="minorBidi"/>
                <w:noProof/>
                <w:color w:val="auto"/>
                <w:sz w:val="22"/>
                <w:szCs w:val="22"/>
              </w:rPr>
              <w:tab/>
            </w:r>
            <w:r w:rsidR="003871A4" w:rsidRPr="00706298">
              <w:rPr>
                <w:rStyle w:val="Hyperlink"/>
                <w:noProof/>
              </w:rPr>
              <w:t>Result Set Cache Enabled</w:t>
            </w:r>
            <w:r w:rsidR="003871A4">
              <w:rPr>
                <w:noProof/>
                <w:webHidden/>
              </w:rPr>
              <w:tab/>
            </w:r>
            <w:r>
              <w:rPr>
                <w:noProof/>
                <w:webHidden/>
              </w:rPr>
              <w:fldChar w:fldCharType="begin"/>
            </w:r>
            <w:r w:rsidR="003871A4">
              <w:rPr>
                <w:noProof/>
                <w:webHidden/>
              </w:rPr>
              <w:instrText xml:space="preserve"> PAGEREF _Toc254685645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46" w:history="1">
            <w:r w:rsidR="003871A4" w:rsidRPr="00706298">
              <w:rPr>
                <w:rStyle w:val="Hyperlink"/>
                <w:noProof/>
              </w:rPr>
              <w:t>9.14</w:t>
            </w:r>
            <w:r w:rsidR="003871A4">
              <w:rPr>
                <w:rFonts w:asciiTheme="minorHAnsi" w:eastAsiaTheme="minorEastAsia" w:hAnsiTheme="minorHAnsi" w:cstheme="minorBidi"/>
                <w:noProof/>
                <w:color w:val="auto"/>
                <w:sz w:val="22"/>
                <w:szCs w:val="22"/>
              </w:rPr>
              <w:tab/>
            </w:r>
            <w:r w:rsidR="003871A4" w:rsidRPr="00706298">
              <w:rPr>
                <w:rStyle w:val="Hyperlink"/>
                <w:noProof/>
              </w:rPr>
              <w:t>Result Set Cache Maximum Age</w:t>
            </w:r>
            <w:r w:rsidR="003871A4">
              <w:rPr>
                <w:noProof/>
                <w:webHidden/>
              </w:rPr>
              <w:tab/>
            </w:r>
            <w:r>
              <w:rPr>
                <w:noProof/>
                <w:webHidden/>
              </w:rPr>
              <w:fldChar w:fldCharType="begin"/>
            </w:r>
            <w:r w:rsidR="003871A4">
              <w:rPr>
                <w:noProof/>
                <w:webHidden/>
              </w:rPr>
              <w:instrText xml:space="preserve"> PAGEREF _Toc254685646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47" w:history="1">
            <w:r w:rsidR="003871A4" w:rsidRPr="00706298">
              <w:rPr>
                <w:rStyle w:val="Hyperlink"/>
                <w:noProof/>
              </w:rPr>
              <w:t>9.15</w:t>
            </w:r>
            <w:r w:rsidR="003871A4">
              <w:rPr>
                <w:rFonts w:asciiTheme="minorHAnsi" w:eastAsiaTheme="minorEastAsia" w:hAnsiTheme="minorHAnsi" w:cstheme="minorBidi"/>
                <w:noProof/>
                <w:color w:val="auto"/>
                <w:sz w:val="22"/>
                <w:szCs w:val="22"/>
              </w:rPr>
              <w:tab/>
            </w:r>
            <w:r w:rsidR="003871A4" w:rsidRPr="00706298">
              <w:rPr>
                <w:rStyle w:val="Hyperlink"/>
                <w:noProof/>
              </w:rPr>
              <w:t>Result Set Cache Maximum Size</w:t>
            </w:r>
            <w:r w:rsidR="003871A4">
              <w:rPr>
                <w:noProof/>
                <w:webHidden/>
              </w:rPr>
              <w:tab/>
            </w:r>
            <w:r>
              <w:rPr>
                <w:noProof/>
                <w:webHidden/>
              </w:rPr>
              <w:fldChar w:fldCharType="begin"/>
            </w:r>
            <w:r w:rsidR="003871A4">
              <w:rPr>
                <w:noProof/>
                <w:webHidden/>
              </w:rPr>
              <w:instrText xml:space="preserve"> PAGEREF _Toc254685647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48" w:history="1">
            <w:r w:rsidR="003871A4" w:rsidRPr="00706298">
              <w:rPr>
                <w:rStyle w:val="Hyperlink"/>
                <w:noProof/>
              </w:rPr>
              <w:t>9.16</w:t>
            </w:r>
            <w:r w:rsidR="003871A4">
              <w:rPr>
                <w:rFonts w:asciiTheme="minorHAnsi" w:eastAsiaTheme="minorEastAsia" w:hAnsiTheme="minorHAnsi" w:cstheme="minorBidi"/>
                <w:noProof/>
                <w:color w:val="auto"/>
                <w:sz w:val="22"/>
                <w:szCs w:val="22"/>
              </w:rPr>
              <w:tab/>
            </w:r>
            <w:r w:rsidR="003871A4" w:rsidRPr="00706298">
              <w:rPr>
                <w:rStyle w:val="Hyperlink"/>
                <w:noProof/>
              </w:rPr>
              <w:t>Data Source Monitoring Enabled</w:t>
            </w:r>
            <w:r w:rsidR="003871A4">
              <w:rPr>
                <w:noProof/>
                <w:webHidden/>
              </w:rPr>
              <w:tab/>
            </w:r>
            <w:r>
              <w:rPr>
                <w:noProof/>
                <w:webHidden/>
              </w:rPr>
              <w:fldChar w:fldCharType="begin"/>
            </w:r>
            <w:r w:rsidR="003871A4">
              <w:rPr>
                <w:noProof/>
                <w:webHidden/>
              </w:rPr>
              <w:instrText xml:space="preserve"> PAGEREF _Toc254685648 \h </w:instrText>
            </w:r>
            <w:r>
              <w:rPr>
                <w:noProof/>
                <w:webHidden/>
              </w:rPr>
            </w:r>
            <w:r>
              <w:rPr>
                <w:noProof/>
                <w:webHidden/>
              </w:rPr>
              <w:fldChar w:fldCharType="separate"/>
            </w:r>
            <w:r w:rsidR="003871A4">
              <w:rPr>
                <w:noProof/>
                <w:webHidden/>
              </w:rPr>
              <w:t>11</w:t>
            </w:r>
            <w:r>
              <w:rPr>
                <w:noProof/>
                <w:webHidden/>
              </w:rPr>
              <w:fldChar w:fldCharType="end"/>
            </w:r>
          </w:hyperlink>
        </w:p>
        <w:p w:rsidR="003871A4" w:rsidRDefault="00CE2953">
          <w:pPr>
            <w:pStyle w:val="TOC1"/>
            <w:tabs>
              <w:tab w:val="left" w:pos="660"/>
              <w:tab w:val="right" w:leader="dot" w:pos="9350"/>
            </w:tabs>
            <w:rPr>
              <w:rFonts w:asciiTheme="minorHAnsi" w:eastAsiaTheme="minorEastAsia" w:hAnsiTheme="minorHAnsi" w:cstheme="minorBidi"/>
              <w:noProof/>
              <w:color w:val="auto"/>
              <w:sz w:val="22"/>
              <w:szCs w:val="22"/>
            </w:rPr>
          </w:pPr>
          <w:hyperlink w:anchor="_Toc254685649" w:history="1">
            <w:r w:rsidR="003871A4" w:rsidRPr="00706298">
              <w:rPr>
                <w:rStyle w:val="Hyperlink"/>
                <w:noProof/>
              </w:rPr>
              <w:t>10.</w:t>
            </w:r>
            <w:r w:rsidR="003871A4">
              <w:rPr>
                <w:rFonts w:asciiTheme="minorHAnsi" w:eastAsiaTheme="minorEastAsia" w:hAnsiTheme="minorHAnsi" w:cstheme="minorBidi"/>
                <w:noProof/>
                <w:color w:val="auto"/>
                <w:sz w:val="22"/>
                <w:szCs w:val="22"/>
              </w:rPr>
              <w:tab/>
            </w:r>
            <w:r w:rsidR="003871A4" w:rsidRPr="00706298">
              <w:rPr>
                <w:rStyle w:val="Hyperlink"/>
                <w:noProof/>
              </w:rPr>
              <w:t>Performance Tuning Notes</w:t>
            </w:r>
            <w:r w:rsidR="003871A4">
              <w:rPr>
                <w:noProof/>
                <w:webHidden/>
              </w:rPr>
              <w:tab/>
            </w:r>
            <w:r>
              <w:rPr>
                <w:noProof/>
                <w:webHidden/>
              </w:rPr>
              <w:fldChar w:fldCharType="begin"/>
            </w:r>
            <w:r w:rsidR="003871A4">
              <w:rPr>
                <w:noProof/>
                <w:webHidden/>
              </w:rPr>
              <w:instrText xml:space="preserve"> PAGEREF _Toc254685649 \h </w:instrText>
            </w:r>
            <w:r>
              <w:rPr>
                <w:noProof/>
                <w:webHidden/>
              </w:rPr>
            </w:r>
            <w:r>
              <w:rPr>
                <w:noProof/>
                <w:webHidden/>
              </w:rPr>
              <w:fldChar w:fldCharType="separate"/>
            </w:r>
            <w:r w:rsidR="003871A4">
              <w:rPr>
                <w:noProof/>
                <w:webHidden/>
              </w:rPr>
              <w:t>12</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50" w:history="1">
            <w:r w:rsidR="003871A4" w:rsidRPr="00706298">
              <w:rPr>
                <w:rStyle w:val="Hyperlink"/>
                <w:noProof/>
              </w:rPr>
              <w:t>10.1</w:t>
            </w:r>
            <w:r w:rsidR="003871A4">
              <w:rPr>
                <w:rFonts w:asciiTheme="minorHAnsi" w:eastAsiaTheme="minorEastAsia" w:hAnsiTheme="minorHAnsi" w:cstheme="minorBidi"/>
                <w:noProof/>
                <w:color w:val="auto"/>
                <w:sz w:val="22"/>
                <w:szCs w:val="22"/>
              </w:rPr>
              <w:tab/>
            </w:r>
            <w:r w:rsidR="003871A4" w:rsidRPr="00706298">
              <w:rPr>
                <w:rStyle w:val="Hyperlink"/>
                <w:noProof/>
              </w:rPr>
              <w:t>Connector Batch Size</w:t>
            </w:r>
            <w:r w:rsidR="003871A4">
              <w:rPr>
                <w:noProof/>
                <w:webHidden/>
              </w:rPr>
              <w:tab/>
            </w:r>
            <w:r>
              <w:rPr>
                <w:noProof/>
                <w:webHidden/>
              </w:rPr>
              <w:fldChar w:fldCharType="begin"/>
            </w:r>
            <w:r w:rsidR="003871A4">
              <w:rPr>
                <w:noProof/>
                <w:webHidden/>
              </w:rPr>
              <w:instrText xml:space="preserve"> PAGEREF _Toc254685650 \h </w:instrText>
            </w:r>
            <w:r>
              <w:rPr>
                <w:noProof/>
                <w:webHidden/>
              </w:rPr>
            </w:r>
            <w:r>
              <w:rPr>
                <w:noProof/>
                <w:webHidden/>
              </w:rPr>
              <w:fldChar w:fldCharType="separate"/>
            </w:r>
            <w:r w:rsidR="003871A4">
              <w:rPr>
                <w:noProof/>
                <w:webHidden/>
              </w:rPr>
              <w:t>12</w:t>
            </w:r>
            <w:r>
              <w:rPr>
                <w:noProof/>
                <w:webHidden/>
              </w:rPr>
              <w:fldChar w:fldCharType="end"/>
            </w:r>
          </w:hyperlink>
        </w:p>
        <w:p w:rsidR="003871A4" w:rsidRDefault="00CE2953">
          <w:pPr>
            <w:pStyle w:val="TOC2"/>
            <w:tabs>
              <w:tab w:val="left" w:pos="1100"/>
              <w:tab w:val="right" w:leader="dot" w:pos="9350"/>
            </w:tabs>
            <w:rPr>
              <w:rFonts w:asciiTheme="minorHAnsi" w:eastAsiaTheme="minorEastAsia" w:hAnsiTheme="minorHAnsi" w:cstheme="minorBidi"/>
              <w:noProof/>
              <w:color w:val="auto"/>
              <w:sz w:val="22"/>
              <w:szCs w:val="22"/>
            </w:rPr>
          </w:pPr>
          <w:hyperlink w:anchor="_Toc254685651" w:history="1">
            <w:r w:rsidR="003871A4" w:rsidRPr="00706298">
              <w:rPr>
                <w:rStyle w:val="Hyperlink"/>
                <w:noProof/>
              </w:rPr>
              <w:t>10.2</w:t>
            </w:r>
            <w:r w:rsidR="003871A4">
              <w:rPr>
                <w:rFonts w:asciiTheme="minorHAnsi" w:eastAsiaTheme="minorEastAsia" w:hAnsiTheme="minorHAnsi" w:cstheme="minorBidi"/>
                <w:noProof/>
                <w:color w:val="auto"/>
                <w:sz w:val="22"/>
                <w:szCs w:val="22"/>
              </w:rPr>
              <w:tab/>
            </w:r>
            <w:r w:rsidR="003871A4" w:rsidRPr="00706298">
              <w:rPr>
                <w:rStyle w:val="Hyperlink"/>
                <w:noProof/>
              </w:rPr>
              <w:t>Compression</w:t>
            </w:r>
            <w:r w:rsidR="003871A4">
              <w:rPr>
                <w:noProof/>
                <w:webHidden/>
              </w:rPr>
              <w:tab/>
            </w:r>
            <w:r>
              <w:rPr>
                <w:noProof/>
                <w:webHidden/>
              </w:rPr>
              <w:fldChar w:fldCharType="begin"/>
            </w:r>
            <w:r w:rsidR="003871A4">
              <w:rPr>
                <w:noProof/>
                <w:webHidden/>
              </w:rPr>
              <w:instrText xml:space="preserve"> PAGEREF _Toc254685651 \h </w:instrText>
            </w:r>
            <w:r>
              <w:rPr>
                <w:noProof/>
                <w:webHidden/>
              </w:rPr>
            </w:r>
            <w:r>
              <w:rPr>
                <w:noProof/>
                <w:webHidden/>
              </w:rPr>
              <w:fldChar w:fldCharType="separate"/>
            </w:r>
            <w:r w:rsidR="003871A4">
              <w:rPr>
                <w:noProof/>
                <w:webHidden/>
              </w:rPr>
              <w:t>12</w:t>
            </w:r>
            <w:r>
              <w:rPr>
                <w:noProof/>
                <w:webHidden/>
              </w:rPr>
              <w:fldChar w:fldCharType="end"/>
            </w:r>
          </w:hyperlink>
        </w:p>
        <w:p w:rsidR="003871A4" w:rsidRDefault="00CE2953">
          <w:pPr>
            <w:pStyle w:val="TOC1"/>
            <w:tabs>
              <w:tab w:val="left" w:pos="660"/>
              <w:tab w:val="right" w:leader="dot" w:pos="9350"/>
            </w:tabs>
            <w:rPr>
              <w:rFonts w:asciiTheme="minorHAnsi" w:eastAsiaTheme="minorEastAsia" w:hAnsiTheme="minorHAnsi" w:cstheme="minorBidi"/>
              <w:noProof/>
              <w:color w:val="auto"/>
              <w:sz w:val="22"/>
              <w:szCs w:val="22"/>
            </w:rPr>
          </w:pPr>
          <w:hyperlink w:anchor="_Toc254685652" w:history="1">
            <w:r w:rsidR="003871A4" w:rsidRPr="00706298">
              <w:rPr>
                <w:rStyle w:val="Hyperlink"/>
                <w:noProof/>
              </w:rPr>
              <w:t>11.</w:t>
            </w:r>
            <w:r w:rsidR="003871A4">
              <w:rPr>
                <w:rFonts w:asciiTheme="minorHAnsi" w:eastAsiaTheme="minorEastAsia" w:hAnsiTheme="minorHAnsi" w:cstheme="minorBidi"/>
                <w:noProof/>
                <w:color w:val="auto"/>
                <w:sz w:val="22"/>
                <w:szCs w:val="22"/>
              </w:rPr>
              <w:tab/>
            </w:r>
            <w:r w:rsidR="003871A4" w:rsidRPr="00706298">
              <w:rPr>
                <w:rStyle w:val="Hyperlink"/>
                <w:noProof/>
              </w:rPr>
              <w:t>Use with Solr as Client</w:t>
            </w:r>
            <w:r w:rsidR="003871A4">
              <w:rPr>
                <w:noProof/>
                <w:webHidden/>
              </w:rPr>
              <w:tab/>
            </w:r>
            <w:r>
              <w:rPr>
                <w:noProof/>
                <w:webHidden/>
              </w:rPr>
              <w:fldChar w:fldCharType="begin"/>
            </w:r>
            <w:r w:rsidR="003871A4">
              <w:rPr>
                <w:noProof/>
                <w:webHidden/>
              </w:rPr>
              <w:instrText xml:space="preserve"> PAGEREF _Toc254685652 \h </w:instrText>
            </w:r>
            <w:r>
              <w:rPr>
                <w:noProof/>
                <w:webHidden/>
              </w:rPr>
            </w:r>
            <w:r>
              <w:rPr>
                <w:noProof/>
                <w:webHidden/>
              </w:rPr>
              <w:fldChar w:fldCharType="separate"/>
            </w:r>
            <w:r w:rsidR="003871A4">
              <w:rPr>
                <w:noProof/>
                <w:webHidden/>
              </w:rPr>
              <w:t>12</w:t>
            </w:r>
            <w:r>
              <w:rPr>
                <w:noProof/>
                <w:webHidden/>
              </w:rPr>
              <w:fldChar w:fldCharType="end"/>
            </w:r>
          </w:hyperlink>
        </w:p>
        <w:p w:rsidR="008132D2" w:rsidRDefault="00CE2953">
          <w:r>
            <w:fldChar w:fldCharType="end"/>
          </w:r>
        </w:p>
      </w:sdtContent>
    </w:sdt>
    <w:p w:rsidR="008132D2" w:rsidRDefault="008132D2">
      <w:pPr>
        <w:suppressAutoHyphens w:val="0"/>
        <w:spacing w:after="0"/>
        <w:jc w:val="left"/>
        <w:rPr>
          <w:rFonts w:ascii="Arial" w:eastAsia="Times New Roman" w:hAnsi="Arial" w:cs="Arial"/>
          <w:b/>
          <w:color w:val="800000"/>
          <w:sz w:val="28"/>
          <w:szCs w:val="20"/>
        </w:rPr>
      </w:pPr>
      <w:r>
        <w:br w:type="page"/>
      </w:r>
    </w:p>
    <w:p w:rsidR="00AE4302" w:rsidRDefault="00AE4302" w:rsidP="00E9015D">
      <w:pPr>
        <w:pStyle w:val="Heading1"/>
        <w:rPr>
          <w:color w:val="000000"/>
        </w:rPr>
      </w:pPr>
      <w:bookmarkStart w:id="1" w:name="_Toc254685613"/>
      <w:r>
        <w:lastRenderedPageBreak/>
        <w:t>Confidentiality Clause</w:t>
      </w:r>
      <w:bookmarkEnd w:id="1"/>
    </w:p>
    <w:p w:rsidR="00AE4302" w:rsidRDefault="00AE4302">
      <w:pPr>
        <w:spacing w:after="0"/>
      </w:pPr>
      <w:r>
        <w:t>The information presented in this proposal is exclusively confidential to Amentra, Inc.</w:t>
      </w:r>
      <w:r w:rsidR="00E9015D">
        <w:t xml:space="preserve"> </w:t>
      </w:r>
      <w:r>
        <w:t>In no event shall all or any part of this document be disclosed or disseminated without the expressed written permission of Amentra, Inc.</w:t>
      </w:r>
    </w:p>
    <w:p w:rsidR="00E9015D" w:rsidRDefault="00E9015D">
      <w:pPr>
        <w:spacing w:after="0"/>
      </w:pPr>
    </w:p>
    <w:p w:rsidR="00AE4302" w:rsidRDefault="00AE4302" w:rsidP="00E9015D">
      <w:pPr>
        <w:pStyle w:val="Heading1"/>
        <w:rPr>
          <w:color w:val="000000"/>
          <w:sz w:val="24"/>
        </w:rPr>
      </w:pPr>
      <w:bookmarkStart w:id="2" w:name="TOC233532991"/>
      <w:bookmarkStart w:id="3" w:name="_Toc254685614"/>
      <w:r>
        <w:t>Copyright Protection</w:t>
      </w:r>
      <w:bookmarkEnd w:id="2"/>
      <w:bookmarkEnd w:id="3"/>
    </w:p>
    <w:p w:rsidR="00AE4302" w:rsidRDefault="00AE4302">
      <w:pPr>
        <w:spacing w:after="0"/>
      </w:pPr>
      <w:r>
        <w:rPr>
          <w:rFonts w:ascii="Calibri Italic" w:hAnsi="Calibri Italic"/>
        </w:rPr>
        <w:t xml:space="preserve">Copyright </w:t>
      </w:r>
      <w:r>
        <w:rPr>
          <w:rFonts w:ascii="Lucida Grande" w:hAnsi="Lucida Grande"/>
        </w:rPr>
        <w:t>©</w:t>
      </w:r>
      <w:r w:rsidR="00E9015D">
        <w:t xml:space="preserve"> 2010</w:t>
      </w:r>
      <w:r>
        <w:t xml:space="preserve"> by Amentra, Inc. of Richmond, Virginia.  All rights reserved.  No part of the work covered by the copyright herein may be reproduced or used in any form or by any means- graphic, electronic, or mechanical, including photocopying, recording, taping, or information storage and retrieval systems- without permission in writing from Amentra.</w:t>
      </w:r>
    </w:p>
    <w:p w:rsidR="00AE4302" w:rsidRDefault="00AE4302">
      <w:pPr>
        <w:pStyle w:val="FreeForm"/>
        <w:rPr>
          <w:rFonts w:eastAsia="Times New Roman"/>
          <w:color w:val="auto"/>
        </w:rPr>
      </w:pPr>
      <w:bookmarkStart w:id="4" w:name="TOC233532994"/>
      <w:r>
        <w:rPr>
          <w:sz w:val="28"/>
        </w:rPr>
        <w:br w:type="page"/>
      </w:r>
      <w:bookmarkEnd w:id="4"/>
    </w:p>
    <w:p w:rsidR="00E9015D" w:rsidRPr="00E9015D" w:rsidRDefault="00E9015D" w:rsidP="00E9015D">
      <w:pPr>
        <w:pStyle w:val="Heading1"/>
      </w:pPr>
      <w:bookmarkStart w:id="5" w:name="_Toc254685615"/>
      <w:r>
        <w:lastRenderedPageBreak/>
        <w:t>Document Purpose</w:t>
      </w:r>
      <w:bookmarkEnd w:id="5"/>
    </w:p>
    <w:p w:rsidR="00E9015D" w:rsidRDefault="00923876" w:rsidP="00E9015D">
      <w:r>
        <w:t xml:space="preserve">This document provides information on how to install, configure, and use the Solr Connector for MetaMatrix. </w:t>
      </w:r>
    </w:p>
    <w:p w:rsidR="00923876" w:rsidRDefault="00923876" w:rsidP="00E9015D"/>
    <w:p w:rsidR="00923876" w:rsidRDefault="00923876" w:rsidP="00923876">
      <w:pPr>
        <w:pStyle w:val="Heading1"/>
      </w:pPr>
      <w:bookmarkStart w:id="6" w:name="_Toc254685616"/>
      <w:r>
        <w:t>Overview</w:t>
      </w:r>
      <w:bookmarkEnd w:id="6"/>
    </w:p>
    <w:p w:rsidR="00923876" w:rsidRDefault="00923876" w:rsidP="00923876">
      <w:r>
        <w:t xml:space="preserve">The Solr Connector provides the ability to incorporate Apache Solr </w:t>
      </w:r>
      <w:r w:rsidR="00C367FF">
        <w:t xml:space="preserve">1.4 </w:t>
      </w:r>
      <w:r>
        <w:t xml:space="preserve">as a data source in MetaMatrix. Solr indexes can be represented as if they were relational tables in a database. The connector translates SQL queries into the appropriate Solr search, fetches the results, and returns them in a ResultSet format. </w:t>
      </w:r>
    </w:p>
    <w:p w:rsidR="00923876" w:rsidRDefault="00923876" w:rsidP="00923876">
      <w:r>
        <w:t>The benefits of the connector include the following:</w:t>
      </w:r>
    </w:p>
    <w:p w:rsidR="00923876" w:rsidRDefault="00923876" w:rsidP="00923876">
      <w:pPr>
        <w:pStyle w:val="ListParagraph"/>
        <w:numPr>
          <w:ilvl w:val="0"/>
          <w:numId w:val="24"/>
        </w:numPr>
      </w:pPr>
      <w:r>
        <w:t>Data from Solr indexes can be federated with other data sources</w:t>
      </w:r>
    </w:p>
    <w:p w:rsidR="00923876" w:rsidRDefault="005C497D" w:rsidP="00923876">
      <w:pPr>
        <w:pStyle w:val="ListParagraph"/>
        <w:numPr>
          <w:ilvl w:val="0"/>
          <w:numId w:val="24"/>
        </w:numPr>
      </w:pPr>
      <w:r>
        <w:t>L</w:t>
      </w:r>
      <w:r w:rsidR="00923876">
        <w:t xml:space="preserve">ogical views </w:t>
      </w:r>
      <w:r>
        <w:t>and Data Services based</w:t>
      </w:r>
      <w:r w:rsidR="00923876">
        <w:t xml:space="preserve"> Solr indexes as a source can be created</w:t>
      </w:r>
    </w:p>
    <w:p w:rsidR="00923876" w:rsidRDefault="00923876" w:rsidP="00923876">
      <w:pPr>
        <w:pStyle w:val="ListParagraph"/>
        <w:numPr>
          <w:ilvl w:val="0"/>
          <w:numId w:val="24"/>
        </w:numPr>
      </w:pPr>
      <w:r>
        <w:t>Third-party tools that use standard SQL (e.g. reporting tools</w:t>
      </w:r>
      <w:r w:rsidR="000809E2">
        <w:t xml:space="preserve">, </w:t>
      </w:r>
      <w:r w:rsidR="008C54E8">
        <w:t xml:space="preserve">profiling tools, </w:t>
      </w:r>
      <w:r w:rsidR="00B20E35">
        <w:t xml:space="preserve">JDBC/ODBC query tools, </w:t>
      </w:r>
      <w:r w:rsidR="000809E2">
        <w:t>Solr, etc</w:t>
      </w:r>
      <w:r>
        <w:t>) can now query Solr Indexes via MetaMatrix without any customization</w:t>
      </w:r>
    </w:p>
    <w:p w:rsidR="00923876" w:rsidRDefault="00923876" w:rsidP="00923876">
      <w:pPr>
        <w:pStyle w:val="ListParagraph"/>
        <w:numPr>
          <w:ilvl w:val="0"/>
          <w:numId w:val="24"/>
        </w:numPr>
      </w:pPr>
      <w:r>
        <w:t>Multiple, distributed Solr indexes can be queried simultaneously and their results can be combined in Metamatrix</w:t>
      </w:r>
    </w:p>
    <w:p w:rsidR="00923876" w:rsidRDefault="00923876" w:rsidP="00892B1A"/>
    <w:p w:rsidR="00923876" w:rsidRDefault="00923876" w:rsidP="00590ADD">
      <w:pPr>
        <w:pStyle w:val="ListParagraph"/>
      </w:pPr>
    </w:p>
    <w:p w:rsidR="00923876" w:rsidRDefault="00923876" w:rsidP="00923876">
      <w:r>
        <w:t>The connector was developed and tested against Solr 1.4 and its associated libraries</w:t>
      </w:r>
      <w:r w:rsidR="00D61872">
        <w:t xml:space="preserve">, and supports Solr 1.4. </w:t>
      </w:r>
    </w:p>
    <w:p w:rsidR="00D61872" w:rsidRDefault="00D61872" w:rsidP="00923876">
      <w:r>
        <w:t>Detailed design documentation for the connector can be found in the document “</w:t>
      </w:r>
      <w:r w:rsidRPr="00D61872">
        <w:t>MMX Solr Conn</w:t>
      </w:r>
      <w:r>
        <w:t>ector Design Document.docx”.</w:t>
      </w:r>
    </w:p>
    <w:p w:rsidR="00D61872" w:rsidRDefault="00D61872" w:rsidP="00923876"/>
    <w:p w:rsidR="00D61872" w:rsidRDefault="00D61872" w:rsidP="00D61872">
      <w:pPr>
        <w:pStyle w:val="Heading1"/>
      </w:pPr>
      <w:bookmarkStart w:id="7" w:name="_Toc254685617"/>
      <w:r>
        <w:t>Connector Architecture</w:t>
      </w:r>
      <w:bookmarkEnd w:id="7"/>
    </w:p>
    <w:p w:rsidR="00D61872" w:rsidRDefault="00D61872" w:rsidP="00D61872"/>
    <w:p w:rsidR="000809E2" w:rsidRDefault="008132D2" w:rsidP="000809E2">
      <w:pPr>
        <w:keepNext/>
      </w:pPr>
      <w:r>
        <w:rPr>
          <w:noProof/>
        </w:rPr>
        <w:drawing>
          <wp:inline distT="0" distB="0" distL="0" distR="0">
            <wp:extent cx="5943600" cy="1881505"/>
            <wp:effectExtent l="19050" t="0" r="0" b="0"/>
            <wp:docPr id="3" name="Picture 2" descr="Connector Logical Archite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nector Logical Architecture.jpg"/>
                    <pic:cNvPicPr/>
                  </pic:nvPicPr>
                  <pic:blipFill>
                    <a:blip r:embed="rId9"/>
                    <a:stretch>
                      <a:fillRect/>
                    </a:stretch>
                  </pic:blipFill>
                  <pic:spPr>
                    <a:xfrm>
                      <a:off x="0" y="0"/>
                      <a:ext cx="5943600" cy="1881505"/>
                    </a:xfrm>
                    <a:prstGeom prst="rect">
                      <a:avLst/>
                    </a:prstGeom>
                  </pic:spPr>
                </pic:pic>
              </a:graphicData>
            </a:graphic>
          </wp:inline>
        </w:drawing>
      </w:r>
    </w:p>
    <w:p w:rsidR="000809E2" w:rsidRDefault="000809E2" w:rsidP="000809E2">
      <w:pPr>
        <w:pStyle w:val="Caption"/>
      </w:pPr>
      <w:r>
        <w:t xml:space="preserve">Figure </w:t>
      </w:r>
      <w:fldSimple w:instr=" SEQ Figure \* ARABIC ">
        <w:r w:rsidR="00382684">
          <w:rPr>
            <w:noProof/>
          </w:rPr>
          <w:t>1</w:t>
        </w:r>
      </w:fldSimple>
      <w:r>
        <w:t xml:space="preserve"> Connector Logical Architecture</w:t>
      </w:r>
    </w:p>
    <w:p w:rsidR="000809E2" w:rsidRDefault="000809E2" w:rsidP="00D61872"/>
    <w:p w:rsidR="008132D2" w:rsidRDefault="00382684" w:rsidP="00D61872">
      <w:r>
        <w:t xml:space="preserve">Clients will send queries to a VDB that has been bound to a Solr Connector.  The Solr Connector will </w:t>
      </w:r>
      <w:r w:rsidR="008132D2">
        <w:t>receive SQL queries and translate them into Solr Search statements.</w:t>
      </w:r>
      <w:r>
        <w:t xml:space="preserve"> The search statements will be executed against a Solr server using the SolrJ API. The data will be returned in binary format (compressed, if the appropriate binding option is used), and transformed into a result </w:t>
      </w:r>
      <w:r>
        <w:lastRenderedPageBreak/>
        <w:t>set. This result set will be returned to the MetaMatrix federated query engine, where it will be potentially further transformed and/or combined with other data, and finally returned back to the client.</w:t>
      </w:r>
    </w:p>
    <w:p w:rsidR="008132D2" w:rsidRDefault="008132D2" w:rsidP="00D61872"/>
    <w:p w:rsidR="00382684" w:rsidRDefault="00382684" w:rsidP="00382684">
      <w:pPr>
        <w:pStyle w:val="Heading1"/>
      </w:pPr>
      <w:bookmarkStart w:id="8" w:name="_Toc254685618"/>
      <w:r>
        <w:t>Installation Instructions</w:t>
      </w:r>
      <w:bookmarkEnd w:id="8"/>
    </w:p>
    <w:p w:rsidR="00382684" w:rsidRDefault="00382684" w:rsidP="00382684">
      <w:pPr>
        <w:pStyle w:val="Heading2"/>
      </w:pPr>
      <w:bookmarkStart w:id="9" w:name="_Toc254685619"/>
      <w:r>
        <w:t>Designer</w:t>
      </w:r>
      <w:bookmarkEnd w:id="9"/>
    </w:p>
    <w:p w:rsidR="00382684" w:rsidRDefault="00382684" w:rsidP="00382684">
      <w:r>
        <w:t>To install the connector in MetaMatrix Designer 5.5.4, open Designer and click the “Import Connectors (.cdk, .caf)” button, highlighted in red in the illustration below:</w:t>
      </w:r>
    </w:p>
    <w:p w:rsidR="00382684" w:rsidRDefault="00382684" w:rsidP="00382684"/>
    <w:p w:rsidR="00382684" w:rsidRDefault="00382684" w:rsidP="00382684">
      <w:pPr>
        <w:keepNext/>
      </w:pPr>
      <w:r>
        <w:rPr>
          <w:noProof/>
        </w:rPr>
        <w:drawing>
          <wp:inline distT="0" distB="0" distL="0" distR="0">
            <wp:extent cx="5943600" cy="3819525"/>
            <wp:effectExtent l="1905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5943600" cy="3819525"/>
                    </a:xfrm>
                    <a:prstGeom prst="rect">
                      <a:avLst/>
                    </a:prstGeom>
                    <a:noFill/>
                    <a:ln w="9525">
                      <a:noFill/>
                      <a:miter lim="800000"/>
                      <a:headEnd/>
                      <a:tailEnd/>
                    </a:ln>
                  </pic:spPr>
                </pic:pic>
              </a:graphicData>
            </a:graphic>
          </wp:inline>
        </w:drawing>
      </w:r>
    </w:p>
    <w:p w:rsidR="00382684" w:rsidRPr="00382684" w:rsidRDefault="00382684" w:rsidP="00382684">
      <w:pPr>
        <w:pStyle w:val="Caption"/>
      </w:pPr>
      <w:r>
        <w:t xml:space="preserve">Figure </w:t>
      </w:r>
      <w:fldSimple w:instr=" SEQ Figure \* ARABIC ">
        <w:r>
          <w:rPr>
            <w:noProof/>
          </w:rPr>
          <w:t>2</w:t>
        </w:r>
      </w:fldSimple>
      <w:r>
        <w:t xml:space="preserve"> Import Connector to Designer</w:t>
      </w:r>
    </w:p>
    <w:p w:rsidR="00382684" w:rsidRDefault="00382684" w:rsidP="00D61872">
      <w:r>
        <w:t>Select the SolrConnector-</w:t>
      </w:r>
      <w:r w:rsidRPr="00382684">
        <w:rPr>
          <w:b/>
          <w:i/>
        </w:rPr>
        <w:t>Designer</w:t>
      </w:r>
      <w:r>
        <w:t>.caf file, and click Finish to complete the installation.</w:t>
      </w:r>
    </w:p>
    <w:p w:rsidR="00382684" w:rsidRDefault="00382684" w:rsidP="00D61872">
      <w:r>
        <w:rPr>
          <w:b/>
        </w:rPr>
        <w:t>IMPORTANT</w:t>
      </w:r>
      <w:r>
        <w:t xml:space="preserve"> You must select the SolrConnector-</w:t>
      </w:r>
      <w:r w:rsidRPr="00382684">
        <w:rPr>
          <w:b/>
          <w:i/>
        </w:rPr>
        <w:t>Designer</w:t>
      </w:r>
      <w:r>
        <w:t>.caf file, and not the SolrConnector.caf file. This is because Designer runs in a 1.5 JVM and requires a different connector than the one designed for the Server’s 1.6 JVM.</w:t>
      </w:r>
    </w:p>
    <w:p w:rsidR="00382684" w:rsidRDefault="00382684" w:rsidP="00D61872">
      <w:r>
        <w:t>The connector type is now imported into MMX Designer.</w:t>
      </w:r>
      <w:r w:rsidR="004A744F">
        <w:t xml:space="preserve"> You can now create connector bindings of type SolrConnector.</w:t>
      </w:r>
    </w:p>
    <w:p w:rsidR="00382684" w:rsidRDefault="00382684" w:rsidP="00382684">
      <w:pPr>
        <w:pStyle w:val="Heading2"/>
      </w:pPr>
      <w:bookmarkStart w:id="10" w:name="_Toc254685620"/>
      <w:r>
        <w:t>MetaMatrix Server</w:t>
      </w:r>
      <w:bookmarkEnd w:id="10"/>
    </w:p>
    <w:p w:rsidR="00382684" w:rsidRDefault="00382684" w:rsidP="00D61872">
      <w:r>
        <w:t>To install the Solr Connector in the MetaMatrix 5.5.4 Server, open Console and go to Configuration &gt; Integration Server &gt; Connector Types. Select “Import”, and select SolrConnector.caf:</w:t>
      </w:r>
    </w:p>
    <w:p w:rsidR="00382684" w:rsidRDefault="00382684" w:rsidP="00382684">
      <w:pPr>
        <w:keepNext/>
      </w:pPr>
      <w:r>
        <w:rPr>
          <w:noProof/>
        </w:rPr>
        <w:lastRenderedPageBreak/>
        <w:drawing>
          <wp:inline distT="0" distB="0" distL="0" distR="0">
            <wp:extent cx="5934075" cy="4800600"/>
            <wp:effectExtent l="19050" t="0" r="9525"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934075" cy="4800600"/>
                    </a:xfrm>
                    <a:prstGeom prst="rect">
                      <a:avLst/>
                    </a:prstGeom>
                    <a:noFill/>
                    <a:ln w="9525">
                      <a:noFill/>
                      <a:miter lim="800000"/>
                      <a:headEnd/>
                      <a:tailEnd/>
                    </a:ln>
                  </pic:spPr>
                </pic:pic>
              </a:graphicData>
            </a:graphic>
          </wp:inline>
        </w:drawing>
      </w:r>
    </w:p>
    <w:p w:rsidR="00382684" w:rsidRDefault="00382684" w:rsidP="00382684">
      <w:pPr>
        <w:pStyle w:val="Caption"/>
      </w:pPr>
      <w:r>
        <w:t xml:space="preserve">Figure </w:t>
      </w:r>
      <w:fldSimple w:instr=" SEQ Figure \* ARABIC ">
        <w:r>
          <w:rPr>
            <w:noProof/>
          </w:rPr>
          <w:t>3</w:t>
        </w:r>
      </w:fldSimple>
      <w:r>
        <w:t xml:space="preserve"> Import Connector to Server</w:t>
      </w:r>
    </w:p>
    <w:p w:rsidR="00382684" w:rsidRDefault="00382684" w:rsidP="00382684">
      <w:r>
        <w:br/>
        <w:t>The connector type is now imported into MMX Server.</w:t>
      </w:r>
      <w:r w:rsidR="00FC667D">
        <w:t xml:space="preserve"> You can now create bindings of type SolrConnector.</w:t>
      </w:r>
    </w:p>
    <w:p w:rsidR="00382684" w:rsidRPr="00382684" w:rsidRDefault="00382684" w:rsidP="00382684"/>
    <w:p w:rsidR="00C30E38" w:rsidRDefault="00C30E38" w:rsidP="00C30E38">
      <w:pPr>
        <w:pStyle w:val="Heading1"/>
      </w:pPr>
      <w:bookmarkStart w:id="11" w:name="_Toc254685621"/>
      <w:r>
        <w:t>Data Modeling Instructions</w:t>
      </w:r>
      <w:bookmarkEnd w:id="11"/>
    </w:p>
    <w:p w:rsidR="00C30E38" w:rsidRDefault="00C30E38" w:rsidP="00E9015D">
      <w:r>
        <w:t>The Solr Index is represented in MetaMatrix using the Physical Relational metamodel type. Since the Solr Connector is custom, no importer exists to automatically import Solr Index metadata to build the model in MetaMatrix. Therefore, the model can be created by hand.</w:t>
      </w:r>
    </w:p>
    <w:p w:rsidR="00C30E38" w:rsidRDefault="00C30E38" w:rsidP="00E9015D"/>
    <w:p w:rsidR="007B49F1" w:rsidRDefault="00C30E38" w:rsidP="00E9015D">
      <w:r>
        <w:t xml:space="preserve">To model a </w:t>
      </w:r>
      <w:r w:rsidR="007B49F1">
        <w:t>Solr index to be used in a VDB:</w:t>
      </w:r>
    </w:p>
    <w:p w:rsidR="007B49F1" w:rsidRDefault="007B49F1" w:rsidP="007B49F1">
      <w:pPr>
        <w:pStyle w:val="ListParagraph"/>
        <w:numPr>
          <w:ilvl w:val="0"/>
          <w:numId w:val="25"/>
        </w:numPr>
      </w:pPr>
      <w:r>
        <w:t>C</w:t>
      </w:r>
      <w:r w:rsidR="00C30E38">
        <w:t xml:space="preserve">reate </w:t>
      </w:r>
      <w:r w:rsidR="00EE044D">
        <w:t xml:space="preserve">a new Physical Relational model. </w:t>
      </w:r>
    </w:p>
    <w:p w:rsidR="00EE044D" w:rsidRDefault="00EE044D" w:rsidP="007B49F1">
      <w:pPr>
        <w:pStyle w:val="ListParagraph"/>
        <w:numPr>
          <w:ilvl w:val="0"/>
          <w:numId w:val="25"/>
        </w:numPr>
      </w:pPr>
      <w:r>
        <w:t xml:space="preserve">Create a table to represent the index. </w:t>
      </w:r>
    </w:p>
    <w:p w:rsidR="007B49F1" w:rsidRDefault="007B49F1" w:rsidP="007B49F1">
      <w:pPr>
        <w:pStyle w:val="ListParagraph"/>
        <w:numPr>
          <w:ilvl w:val="0"/>
          <w:numId w:val="25"/>
        </w:numPr>
      </w:pPr>
      <w:r>
        <w:t>Create columns to represent each field.</w:t>
      </w:r>
    </w:p>
    <w:p w:rsidR="007B49F1" w:rsidRDefault="007B49F1" w:rsidP="00E9015D"/>
    <w:p w:rsidR="00EE044D" w:rsidRDefault="00EE044D" w:rsidP="00E9015D">
      <w:r>
        <w:lastRenderedPageBreak/>
        <w:t>Each column in the table will correspond to a field in the index. On each column, the following properties must be set:</w:t>
      </w:r>
    </w:p>
    <w:p w:rsidR="00EE044D" w:rsidRDefault="00EE044D" w:rsidP="00E9015D"/>
    <w:tbl>
      <w:tblPr>
        <w:tblStyle w:val="TableGrid"/>
        <w:tblW w:w="0" w:type="auto"/>
        <w:tblLook w:val="04A0"/>
      </w:tblPr>
      <w:tblGrid>
        <w:gridCol w:w="3192"/>
        <w:gridCol w:w="3192"/>
        <w:gridCol w:w="3192"/>
      </w:tblGrid>
      <w:tr w:rsidR="00EE044D" w:rsidTr="007B49F1">
        <w:tc>
          <w:tcPr>
            <w:tcW w:w="3192" w:type="dxa"/>
            <w:shd w:val="clear" w:color="auto" w:fill="D9D9D9" w:themeFill="background1" w:themeFillShade="D9"/>
          </w:tcPr>
          <w:p w:rsidR="00EE044D" w:rsidRDefault="00EE044D" w:rsidP="00E9015D">
            <w:r>
              <w:t>Property Name</w:t>
            </w:r>
          </w:p>
        </w:tc>
        <w:tc>
          <w:tcPr>
            <w:tcW w:w="3192" w:type="dxa"/>
            <w:shd w:val="clear" w:color="auto" w:fill="D9D9D9" w:themeFill="background1" w:themeFillShade="D9"/>
          </w:tcPr>
          <w:p w:rsidR="00EE044D" w:rsidRDefault="00EE044D" w:rsidP="00E9015D">
            <w:r>
              <w:t>Purpose</w:t>
            </w:r>
          </w:p>
        </w:tc>
        <w:tc>
          <w:tcPr>
            <w:tcW w:w="3192" w:type="dxa"/>
            <w:shd w:val="clear" w:color="auto" w:fill="D9D9D9" w:themeFill="background1" w:themeFillShade="D9"/>
          </w:tcPr>
          <w:p w:rsidR="00EE044D" w:rsidRDefault="00EE044D" w:rsidP="00E9015D">
            <w:r>
              <w:t>Example</w:t>
            </w:r>
          </w:p>
        </w:tc>
      </w:tr>
      <w:tr w:rsidR="00EE044D" w:rsidTr="00EE044D">
        <w:tc>
          <w:tcPr>
            <w:tcW w:w="3192" w:type="dxa"/>
          </w:tcPr>
          <w:p w:rsidR="00EE044D" w:rsidRDefault="00EE044D" w:rsidP="00E9015D">
            <w:r>
              <w:t>NameInSource</w:t>
            </w:r>
          </w:p>
        </w:tc>
        <w:tc>
          <w:tcPr>
            <w:tcW w:w="3192" w:type="dxa"/>
          </w:tcPr>
          <w:p w:rsidR="00EE044D" w:rsidRDefault="00EE044D" w:rsidP="00E9015D">
            <w:r>
              <w:t>Field Name</w:t>
            </w:r>
          </w:p>
        </w:tc>
        <w:tc>
          <w:tcPr>
            <w:tcW w:w="3192" w:type="dxa"/>
          </w:tcPr>
          <w:p w:rsidR="00EE044D" w:rsidRDefault="00EE044D" w:rsidP="00E9015D">
            <w:r>
              <w:t>Id</w:t>
            </w:r>
          </w:p>
        </w:tc>
      </w:tr>
      <w:tr w:rsidR="00EE044D" w:rsidTr="00EE044D">
        <w:tc>
          <w:tcPr>
            <w:tcW w:w="3192" w:type="dxa"/>
          </w:tcPr>
          <w:p w:rsidR="00EE044D" w:rsidRDefault="00EE044D" w:rsidP="00E9015D">
            <w:r>
              <w:t>Type</w:t>
            </w:r>
          </w:p>
        </w:tc>
        <w:tc>
          <w:tcPr>
            <w:tcW w:w="3192" w:type="dxa"/>
          </w:tcPr>
          <w:p w:rsidR="00EE044D" w:rsidRDefault="00EE044D" w:rsidP="00E9015D">
            <w:r>
              <w:t>Type corresponding to MMX built-in types that match the type used in Solr</w:t>
            </w:r>
          </w:p>
        </w:tc>
        <w:tc>
          <w:tcPr>
            <w:tcW w:w="3192" w:type="dxa"/>
          </w:tcPr>
          <w:p w:rsidR="00EE044D" w:rsidRDefault="00EE044D" w:rsidP="00E9015D">
            <w:r>
              <w:t>String</w:t>
            </w:r>
          </w:p>
        </w:tc>
      </w:tr>
    </w:tbl>
    <w:p w:rsidR="00EE044D" w:rsidRDefault="00EE044D" w:rsidP="00E9015D"/>
    <w:p w:rsidR="00EE044D" w:rsidRDefault="00EE044D" w:rsidP="00E9015D">
      <w:r>
        <w:t xml:space="preserve">For information on which types are supported by the connector, see section </w:t>
      </w:r>
      <w:r w:rsidR="00CE2953">
        <w:fldChar w:fldCharType="begin"/>
      </w:r>
      <w:r>
        <w:instrText xml:space="preserve"> REF _Ref254284106 \r \h </w:instrText>
      </w:r>
      <w:r w:rsidR="00CE2953">
        <w:fldChar w:fldCharType="separate"/>
      </w:r>
      <w:r>
        <w:t>6.1</w:t>
      </w:r>
      <w:r w:rsidR="00CE2953">
        <w:fldChar w:fldCharType="end"/>
      </w:r>
      <w:r>
        <w:t>.</w:t>
      </w:r>
    </w:p>
    <w:p w:rsidR="007B49F1" w:rsidRDefault="007B49F1" w:rsidP="00E9015D">
      <w:r>
        <w:t>Note that the name is determined by NameInSource, not the name itself. This allows special characters to be used in the field name, even if they are not valid for column names. For example, “$uid$” might be a field name in Solr, but this is not a valid ANSI SQL column name since it starts with “$”. By setting NameInSource to “$uid$”, the field will be correctly accessed. The column name can be any valid ANSI SQL column name, e.g. “uid”.</w:t>
      </w:r>
    </w:p>
    <w:p w:rsidR="007B49F1" w:rsidRDefault="007B49F1" w:rsidP="00E9015D"/>
    <w:p w:rsidR="00EE044D" w:rsidRDefault="00EE044D" w:rsidP="00E9015D">
      <w:r>
        <w:t>The il</w:t>
      </w:r>
      <w:r w:rsidR="00C37A15">
        <w:t>lustration below shows a</w:t>
      </w:r>
      <w:r>
        <w:t xml:space="preserve"> table</w:t>
      </w:r>
      <w:r w:rsidR="00C37A15">
        <w:t xml:space="preserve"> “RepoRefreshIndex”</w:t>
      </w:r>
      <w:r>
        <w:t xml:space="preserve"> that models an index with two exposed fields.</w:t>
      </w:r>
    </w:p>
    <w:p w:rsidR="00EE044D" w:rsidRDefault="00EE044D" w:rsidP="00EE044D">
      <w:pPr>
        <w:keepNext/>
      </w:pPr>
      <w:r>
        <w:rPr>
          <w:noProof/>
        </w:rPr>
        <w:drawing>
          <wp:inline distT="0" distB="0" distL="0" distR="0">
            <wp:extent cx="5934075" cy="2571750"/>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5934075" cy="2571750"/>
                    </a:xfrm>
                    <a:prstGeom prst="rect">
                      <a:avLst/>
                    </a:prstGeom>
                    <a:noFill/>
                    <a:ln w="9525">
                      <a:noFill/>
                      <a:miter lim="800000"/>
                      <a:headEnd/>
                      <a:tailEnd/>
                    </a:ln>
                  </pic:spPr>
                </pic:pic>
              </a:graphicData>
            </a:graphic>
          </wp:inline>
        </w:drawing>
      </w:r>
    </w:p>
    <w:p w:rsidR="00EE044D" w:rsidRDefault="00EE044D" w:rsidP="00EE044D">
      <w:pPr>
        <w:pStyle w:val="Caption"/>
      </w:pPr>
      <w:r>
        <w:t xml:space="preserve">Figure </w:t>
      </w:r>
      <w:fldSimple w:instr=" SEQ Figure \* ARABIC ">
        <w:r w:rsidR="00382684">
          <w:rPr>
            <w:noProof/>
          </w:rPr>
          <w:t>4</w:t>
        </w:r>
      </w:fldSimple>
      <w:r>
        <w:t xml:space="preserve"> Physical Model Example</w:t>
      </w:r>
    </w:p>
    <w:p w:rsidR="00EE044D" w:rsidRDefault="00EE044D" w:rsidP="00E9015D"/>
    <w:p w:rsidR="00C30E38" w:rsidRDefault="00EE044D" w:rsidP="00E9015D">
      <w:r>
        <w:t>From this point onward, the table can be treated as another relational source, so it can be joined with other data, queried using SQL, etc.</w:t>
      </w:r>
    </w:p>
    <w:p w:rsidR="00EB1298" w:rsidRDefault="00EB1298" w:rsidP="00E9015D"/>
    <w:p w:rsidR="00C30E38" w:rsidRDefault="005040C8" w:rsidP="005040C8">
      <w:pPr>
        <w:pStyle w:val="Heading2"/>
      </w:pPr>
      <w:bookmarkStart w:id="12" w:name="_Ref254284106"/>
      <w:bookmarkStart w:id="13" w:name="_Toc254685622"/>
      <w:r>
        <w:t>Type support</w:t>
      </w:r>
      <w:bookmarkEnd w:id="12"/>
      <w:bookmarkEnd w:id="13"/>
    </w:p>
    <w:p w:rsidR="00C37A15" w:rsidRDefault="00C37A15" w:rsidP="00C37A15">
      <w:r>
        <w:t>The following types are supported:</w:t>
      </w:r>
    </w:p>
    <w:p w:rsidR="00400D04" w:rsidRDefault="00400D04" w:rsidP="00400D04">
      <w:pPr>
        <w:pStyle w:val="ListParagraph"/>
        <w:numPr>
          <w:ilvl w:val="0"/>
          <w:numId w:val="24"/>
        </w:numPr>
      </w:pPr>
      <w:r>
        <w:t>String</w:t>
      </w:r>
    </w:p>
    <w:p w:rsidR="00400D04" w:rsidRDefault="00400D04" w:rsidP="00400D04">
      <w:pPr>
        <w:pStyle w:val="ListParagraph"/>
        <w:numPr>
          <w:ilvl w:val="0"/>
          <w:numId w:val="24"/>
        </w:numPr>
      </w:pPr>
      <w:r>
        <w:t>Date</w:t>
      </w:r>
    </w:p>
    <w:p w:rsidR="00400D04" w:rsidRPr="00C37A15" w:rsidRDefault="00400D04" w:rsidP="00400D04">
      <w:pPr>
        <w:pStyle w:val="ListParagraph"/>
        <w:numPr>
          <w:ilvl w:val="0"/>
          <w:numId w:val="24"/>
        </w:numPr>
      </w:pPr>
      <w:r>
        <w:lastRenderedPageBreak/>
        <w:t>Integer</w:t>
      </w:r>
    </w:p>
    <w:p w:rsidR="00E3395A" w:rsidRDefault="00E3395A" w:rsidP="00E3395A">
      <w:pPr>
        <w:pStyle w:val="Heading2"/>
      </w:pPr>
      <w:bookmarkStart w:id="14" w:name="_Toc254685623"/>
      <w:r>
        <w:t>Cardinality</w:t>
      </w:r>
      <w:bookmarkEnd w:id="14"/>
    </w:p>
    <w:p w:rsidR="007B49F1" w:rsidRDefault="00400D04" w:rsidP="00590ADD">
      <w:r>
        <w:t>By setting cardinality on each table that represents an Index, MetaMatrix will use cost-based query planning. This can result in dependent join plans that produce better query performance.</w:t>
      </w:r>
    </w:p>
    <w:p w:rsidR="00400D04" w:rsidRDefault="00400D04" w:rsidP="00590ADD">
      <w:r>
        <w:br/>
        <w:t>Consider adding cardinality to each model representing the approximate number of documents in the index.</w:t>
      </w:r>
      <w:r w:rsidR="007B49F1">
        <w:t xml:space="preserve"> Examine the query plan and performance profiles to determine the best fit.</w:t>
      </w:r>
    </w:p>
    <w:p w:rsidR="005035B8" w:rsidRDefault="005035B8" w:rsidP="005035B8">
      <w:pPr>
        <w:pStyle w:val="Heading2"/>
      </w:pPr>
      <w:bookmarkStart w:id="15" w:name="_Toc254685624"/>
      <w:r>
        <w:t>Example VDB</w:t>
      </w:r>
      <w:bookmarkEnd w:id="15"/>
    </w:p>
    <w:p w:rsidR="005035B8" w:rsidRPr="005035B8" w:rsidRDefault="005035B8" w:rsidP="005035B8">
      <w:r>
        <w:t>See the MDEX project example models and VDB for further examples of modeling Solr data sources.</w:t>
      </w:r>
    </w:p>
    <w:p w:rsidR="00400D04" w:rsidRPr="00590ADD" w:rsidRDefault="00400D04" w:rsidP="00590ADD"/>
    <w:p w:rsidR="00590ADD" w:rsidRDefault="00590ADD" w:rsidP="00AE5E5D">
      <w:pPr>
        <w:pStyle w:val="Heading1"/>
      </w:pPr>
      <w:bookmarkStart w:id="16" w:name="_Toc254685625"/>
      <w:r>
        <w:t>Query</w:t>
      </w:r>
      <w:r w:rsidR="00E24F1F">
        <w:t>ing Solr as a Relational Source</w:t>
      </w:r>
      <w:bookmarkEnd w:id="16"/>
    </w:p>
    <w:p w:rsidR="00E24F1F" w:rsidRDefault="00E24F1F" w:rsidP="00E24F1F">
      <w:pPr>
        <w:pStyle w:val="Heading2"/>
      </w:pPr>
      <w:bookmarkStart w:id="17" w:name="_Toc254685626"/>
      <w:r>
        <w:t>SQL Queries</w:t>
      </w:r>
      <w:bookmarkEnd w:id="17"/>
    </w:p>
    <w:p w:rsidR="00E24F1F" w:rsidRPr="00E24F1F" w:rsidRDefault="00E24F1F" w:rsidP="00E24F1F">
      <w:r>
        <w:t>In general, any valid ANSL SQL query can be sent to MetaMatrix, and the query will be evaluated against Solr as if it were a relational source.</w:t>
      </w:r>
    </w:p>
    <w:p w:rsidR="00E24F1F" w:rsidRPr="00E24F1F" w:rsidRDefault="00E24F1F" w:rsidP="00E24F1F"/>
    <w:p w:rsidR="00590ADD" w:rsidRDefault="00AE5E5D" w:rsidP="00AE5E5D">
      <w:pPr>
        <w:pStyle w:val="Heading2"/>
      </w:pPr>
      <w:bookmarkStart w:id="18" w:name="_Toc254685627"/>
      <w:r>
        <w:t>Capabilities</w:t>
      </w:r>
      <w:bookmarkEnd w:id="18"/>
    </w:p>
    <w:p w:rsidR="00AE5E5D" w:rsidRDefault="00AE5E5D" w:rsidP="00AE5E5D">
      <w:r>
        <w:t xml:space="preserve">Since Solr is not a relational database, the Solr Connector translates SQL queries to appropriate Solr searches. Some SQL does not have a matching equivalent in Solr, or was considered out-of-scope for the development effort. However, any valid SQL statement can be issued against a Solr Connector-bound data source. </w:t>
      </w:r>
    </w:p>
    <w:p w:rsidR="00AE5E5D" w:rsidRDefault="00AE5E5D" w:rsidP="00AE5E5D">
      <w:r>
        <w:t xml:space="preserve">MetaMatrix will use the connector’s </w:t>
      </w:r>
      <w:r>
        <w:rPr>
          <w:i/>
        </w:rPr>
        <w:t>capabilities</w:t>
      </w:r>
      <w:r>
        <w:t xml:space="preserve"> to determine what SQL can be processed by the Solr Server. This is known as “query pushdown”, because the query is being pushed down to the source. SQL that is not supported by these capabilities will be performed by MetaMatrix in a post-processing step. </w:t>
      </w:r>
    </w:p>
    <w:p w:rsidR="00AE5E5D" w:rsidRDefault="00AE5E5D" w:rsidP="00AE5E5D">
      <w:r>
        <w:t>It is important to note that pushdown results in the best performance, since the work is performed at the data source, and only the minimum amount of data is retrieved. If a query statement is not supported by the connector capabilities, then the performance may be impacted, since more data may need to be fetched and processed in MetaMatrix. Therefore, it is useful to know what capabilities are supported by the connector, and what will be processed by MetaMatrix.</w:t>
      </w:r>
    </w:p>
    <w:p w:rsidR="00AE5E5D" w:rsidRPr="00AE5E5D" w:rsidRDefault="00AE5E5D" w:rsidP="00AE5E5D">
      <w:pPr>
        <w:pStyle w:val="Heading3"/>
      </w:pPr>
      <w:bookmarkStart w:id="19" w:name="_Toc254685628"/>
      <w:r>
        <w:t>Supported Capabilities</w:t>
      </w:r>
      <w:bookmarkEnd w:id="19"/>
    </w:p>
    <w:p w:rsidR="00AE5E5D" w:rsidRDefault="00945090" w:rsidP="00AE5E5D">
      <w:pPr>
        <w:pStyle w:val="ListParagraph"/>
        <w:numPr>
          <w:ilvl w:val="0"/>
          <w:numId w:val="24"/>
        </w:numPr>
      </w:pPr>
      <w:r>
        <w:t>WHERE Clauses</w:t>
      </w:r>
    </w:p>
    <w:p w:rsidR="00945090" w:rsidRDefault="00945090" w:rsidP="00AE5E5D">
      <w:pPr>
        <w:pStyle w:val="ListParagraph"/>
        <w:numPr>
          <w:ilvl w:val="0"/>
          <w:numId w:val="24"/>
        </w:numPr>
      </w:pPr>
      <w:r>
        <w:t>Equals Criteria</w:t>
      </w:r>
    </w:p>
    <w:p w:rsidR="00945090" w:rsidRDefault="00945090" w:rsidP="00AE5E5D">
      <w:pPr>
        <w:pStyle w:val="ListParagraph"/>
        <w:numPr>
          <w:ilvl w:val="0"/>
          <w:numId w:val="24"/>
        </w:numPr>
      </w:pPr>
      <w:r>
        <w:t>Compound Criteria:</w:t>
      </w:r>
    </w:p>
    <w:p w:rsidR="00AE5E5D" w:rsidRDefault="00AE5E5D" w:rsidP="00AE5E5D">
      <w:pPr>
        <w:pStyle w:val="ListParagraph"/>
        <w:numPr>
          <w:ilvl w:val="1"/>
          <w:numId w:val="24"/>
        </w:numPr>
      </w:pPr>
      <w:r>
        <w:t>AND</w:t>
      </w:r>
    </w:p>
    <w:p w:rsidR="00AE5E5D" w:rsidRDefault="00AE5E5D" w:rsidP="00AE5E5D">
      <w:pPr>
        <w:pStyle w:val="ListParagraph"/>
        <w:numPr>
          <w:ilvl w:val="1"/>
          <w:numId w:val="24"/>
        </w:numPr>
      </w:pPr>
      <w:r>
        <w:t>OR</w:t>
      </w:r>
    </w:p>
    <w:p w:rsidR="00AE5E5D" w:rsidRDefault="00AE5E5D" w:rsidP="00AE5E5D">
      <w:pPr>
        <w:pStyle w:val="ListParagraph"/>
        <w:numPr>
          <w:ilvl w:val="1"/>
          <w:numId w:val="24"/>
        </w:numPr>
      </w:pPr>
      <w:r>
        <w:t>NOT</w:t>
      </w:r>
    </w:p>
    <w:p w:rsidR="00AE5E5D" w:rsidRDefault="00AE5E5D" w:rsidP="00AE5E5D">
      <w:pPr>
        <w:pStyle w:val="ListParagraph"/>
        <w:numPr>
          <w:ilvl w:val="1"/>
          <w:numId w:val="24"/>
        </w:numPr>
      </w:pPr>
      <w:r>
        <w:t>LIKE (%, _ wildcards)</w:t>
      </w:r>
    </w:p>
    <w:p w:rsidR="00AE5E5D" w:rsidRDefault="00AE5E5D" w:rsidP="00AE5E5D">
      <w:pPr>
        <w:pStyle w:val="ListParagraph"/>
        <w:numPr>
          <w:ilvl w:val="0"/>
          <w:numId w:val="24"/>
        </w:numPr>
      </w:pPr>
      <w:r>
        <w:t>LIMIT, OFFSET</w:t>
      </w:r>
    </w:p>
    <w:p w:rsidR="00AE5E5D" w:rsidRDefault="00AE5E5D" w:rsidP="00AE5E5D">
      <w:pPr>
        <w:pStyle w:val="Heading3"/>
      </w:pPr>
      <w:bookmarkStart w:id="20" w:name="_Toc254685629"/>
      <w:r>
        <w:lastRenderedPageBreak/>
        <w:t>Non-supported Capabilities</w:t>
      </w:r>
      <w:bookmarkEnd w:id="20"/>
    </w:p>
    <w:p w:rsidR="00AE5E5D" w:rsidRDefault="00AE5E5D" w:rsidP="00AE5E5D">
      <w:pPr>
        <w:pStyle w:val="ListParagraph"/>
        <w:numPr>
          <w:ilvl w:val="0"/>
          <w:numId w:val="24"/>
        </w:numPr>
      </w:pPr>
      <w:r>
        <w:t>JOIN</w:t>
      </w:r>
    </w:p>
    <w:p w:rsidR="00AE5E5D" w:rsidRDefault="00AE5E5D" w:rsidP="00AE5E5D">
      <w:pPr>
        <w:pStyle w:val="ListParagraph"/>
        <w:numPr>
          <w:ilvl w:val="0"/>
          <w:numId w:val="24"/>
        </w:numPr>
      </w:pPr>
      <w:r>
        <w:t>BETWEEN</w:t>
      </w:r>
    </w:p>
    <w:p w:rsidR="00AE5E5D" w:rsidRDefault="00AE5E5D" w:rsidP="00AE5E5D">
      <w:pPr>
        <w:pStyle w:val="ListParagraph"/>
        <w:numPr>
          <w:ilvl w:val="0"/>
          <w:numId w:val="24"/>
        </w:numPr>
      </w:pPr>
      <w:r>
        <w:t>Aggregations (DISTINCT, SUM, COUNT, MAX, MIN, etc)</w:t>
      </w:r>
    </w:p>
    <w:p w:rsidR="00AE5E5D" w:rsidRDefault="00AE5E5D" w:rsidP="00AE5E5D">
      <w:pPr>
        <w:pStyle w:val="ListParagraph"/>
        <w:numPr>
          <w:ilvl w:val="0"/>
          <w:numId w:val="24"/>
        </w:numPr>
      </w:pPr>
      <w:r>
        <w:t>Functions</w:t>
      </w:r>
    </w:p>
    <w:p w:rsidR="00AE5E5D" w:rsidRDefault="00AE5E5D" w:rsidP="00AE5E5D">
      <w:pPr>
        <w:pStyle w:val="ListParagraph"/>
        <w:numPr>
          <w:ilvl w:val="0"/>
          <w:numId w:val="24"/>
        </w:numPr>
      </w:pPr>
      <w:r>
        <w:t>ORDER BY</w:t>
      </w:r>
    </w:p>
    <w:p w:rsidR="00AE5E5D" w:rsidRDefault="00AE5E5D" w:rsidP="00AE5E5D">
      <w:pPr>
        <w:pStyle w:val="ListParagraph"/>
        <w:numPr>
          <w:ilvl w:val="0"/>
          <w:numId w:val="24"/>
        </w:numPr>
      </w:pPr>
      <w:r>
        <w:t>GROUP BY</w:t>
      </w:r>
    </w:p>
    <w:p w:rsidR="00945090" w:rsidRPr="00AE5E5D" w:rsidRDefault="00945090" w:rsidP="00AE5E5D">
      <w:pPr>
        <w:pStyle w:val="ListParagraph"/>
        <w:numPr>
          <w:ilvl w:val="0"/>
          <w:numId w:val="24"/>
        </w:numPr>
      </w:pPr>
      <w:r>
        <w:t>Greater Than, Less than</w:t>
      </w:r>
      <w:r w:rsidR="00D070AE">
        <w:t>, Not Equal To</w:t>
      </w:r>
    </w:p>
    <w:p w:rsidR="00076DDA" w:rsidRDefault="005B2673" w:rsidP="00590ADD">
      <w:r>
        <w:t>If the non-supported capabilities are used in queries, it is advisable to view the query plan and examine the performance, etc., to ensure the</w:t>
      </w:r>
      <w:r w:rsidR="000576C4">
        <w:t xml:space="preserve"> MMX</w:t>
      </w:r>
      <w:r>
        <w:t xml:space="preserve"> system is not overtaxed.</w:t>
      </w:r>
    </w:p>
    <w:p w:rsidR="00076DDA" w:rsidRDefault="00076DDA" w:rsidP="00590ADD"/>
    <w:p w:rsidR="00760237" w:rsidRDefault="00760237" w:rsidP="00590ADD">
      <w:pPr>
        <w:pStyle w:val="Heading2"/>
      </w:pPr>
      <w:bookmarkStart w:id="21" w:name="_Toc254685630"/>
      <w:r>
        <w:t>Wildcards</w:t>
      </w:r>
      <w:bookmarkEnd w:id="21"/>
    </w:p>
    <w:p w:rsidR="00760237" w:rsidRDefault="00760237" w:rsidP="00760237">
      <w:r>
        <w:t xml:space="preserve">The Solr wildcards (e.g. “*”, “?”) can be included in </w:t>
      </w:r>
      <w:r w:rsidR="005B2673">
        <w:t>literals, and they will be passed into Solr. For example:</w:t>
      </w:r>
    </w:p>
    <w:p w:rsidR="005B2673" w:rsidRDefault="005B2673" w:rsidP="005B2673">
      <w:pPr>
        <w:pStyle w:val="Code"/>
      </w:pPr>
      <w:r>
        <w:t>SELECT fieldA from index WHERE fieldB=’my*string’</w:t>
      </w:r>
    </w:p>
    <w:p w:rsidR="005B2673" w:rsidRDefault="005B2673" w:rsidP="00760237">
      <w:r>
        <w:t>This query will pass the wildcard “*” to Solr and create the following search:</w:t>
      </w:r>
    </w:p>
    <w:p w:rsidR="005B2673" w:rsidRDefault="005B2673" w:rsidP="005B2673">
      <w:pPr>
        <w:pStyle w:val="Code"/>
      </w:pPr>
      <w:r>
        <w:t>fieldB:my*string</w:t>
      </w:r>
    </w:p>
    <w:p w:rsidR="00760237" w:rsidRPr="00760237" w:rsidRDefault="00760237" w:rsidP="00760237"/>
    <w:p w:rsidR="00590ADD" w:rsidRDefault="00590ADD" w:rsidP="00590ADD">
      <w:pPr>
        <w:pStyle w:val="Heading2"/>
      </w:pPr>
      <w:bookmarkStart w:id="22" w:name="_Toc254685631"/>
      <w:r>
        <w:t>Reserved Characters</w:t>
      </w:r>
      <w:bookmarkEnd w:id="22"/>
    </w:p>
    <w:p w:rsidR="00590ADD" w:rsidRDefault="00590ADD" w:rsidP="00590ADD">
      <w:r>
        <w:t>To search for reserved characters, the characters should be double-quoted, e.g.:</w:t>
      </w:r>
    </w:p>
    <w:p w:rsidR="00590ADD" w:rsidRDefault="00590ADD" w:rsidP="00590ADD">
      <w:pPr>
        <w:pStyle w:val="Code"/>
      </w:pPr>
      <w:r>
        <w:t>SELECT fieldA from index WHERE fieldB=’my\”*\”string’</w:t>
      </w:r>
    </w:p>
    <w:p w:rsidR="00590ADD" w:rsidRDefault="00590ADD" w:rsidP="00590ADD">
      <w:r>
        <w:t>Will return documents where fieldB is set to the string literal “my*string”. However:</w:t>
      </w:r>
    </w:p>
    <w:p w:rsidR="00590ADD" w:rsidRDefault="00590ADD" w:rsidP="00590ADD">
      <w:pPr>
        <w:pStyle w:val="Code"/>
      </w:pPr>
      <w:r>
        <w:t>SELECT fieldA from index WHERE fieldB=’my*string’</w:t>
      </w:r>
    </w:p>
    <w:p w:rsidR="00590ADD" w:rsidRDefault="00590ADD" w:rsidP="00590ADD">
      <w:r>
        <w:t>Will return documents where fieldB is set to “mystring”, “my123string”, etc.</w:t>
      </w:r>
    </w:p>
    <w:p w:rsidR="00590ADD" w:rsidRDefault="00590ADD" w:rsidP="00590ADD">
      <w:r>
        <w:t>Documentation on reserved characters can be found at:</w:t>
      </w:r>
    </w:p>
    <w:p w:rsidR="00590ADD" w:rsidRDefault="00CE2953" w:rsidP="00590ADD">
      <w:hyperlink r:id="rId13" w:anchor="Escaping%20Special%20Characters" w:history="1">
        <w:r w:rsidR="00590ADD" w:rsidRPr="009E2452">
          <w:rPr>
            <w:rStyle w:val="Hyperlink"/>
          </w:rPr>
          <w:t>http://lucene.apache.org/java/2_3_2/queryparsersyntax.html#Escaping%20Special%20Characters</w:t>
        </w:r>
      </w:hyperlink>
    </w:p>
    <w:p w:rsidR="00590ADD" w:rsidRDefault="00590ADD" w:rsidP="00590ADD">
      <w:r>
        <w:t>The current set of reserved characters are:</w:t>
      </w:r>
    </w:p>
    <w:p w:rsidR="00590ADD" w:rsidRDefault="00590ADD" w:rsidP="00E24F1F">
      <w:pPr>
        <w:pStyle w:val="Code"/>
      </w:pPr>
      <w:r>
        <w:t>+ - &amp;&amp; || ! ( ) { } [ ] ^ " ~ * ? : \</w:t>
      </w:r>
    </w:p>
    <w:p w:rsidR="00D61872" w:rsidRPr="00D61872" w:rsidRDefault="00D61872" w:rsidP="00D61872"/>
    <w:p w:rsidR="00923876" w:rsidRDefault="00322F92" w:rsidP="00923876">
      <w:pPr>
        <w:pStyle w:val="Heading1"/>
      </w:pPr>
      <w:bookmarkStart w:id="23" w:name="_Toc254685632"/>
      <w:r>
        <w:t xml:space="preserve">Connector Binding </w:t>
      </w:r>
      <w:r w:rsidR="00923876">
        <w:t>Configuration Options</w:t>
      </w:r>
      <w:bookmarkEnd w:id="23"/>
    </w:p>
    <w:p w:rsidR="00EB5CEC" w:rsidRPr="005D1FB0" w:rsidRDefault="00EB5CEC" w:rsidP="00EB5CEC">
      <w:pPr>
        <w:pStyle w:val="Heading2"/>
      </w:pPr>
      <w:bookmarkStart w:id="24" w:name="_Toc254681456"/>
      <w:bookmarkStart w:id="25" w:name="_Toc254685633"/>
      <w:r>
        <w:t>SolrServerURL</w:t>
      </w:r>
      <w:bookmarkEnd w:id="24"/>
      <w:bookmarkEnd w:id="25"/>
      <w:r w:rsidR="005D1FB0">
        <w:t xml:space="preserve"> (</w:t>
      </w:r>
      <w:r w:rsidRPr="005D1FB0">
        <w:t>REQUIRED</w:t>
      </w:r>
      <w:r w:rsidR="005D1FB0">
        <w:t>)</w:t>
      </w:r>
    </w:p>
    <w:p w:rsidR="00EB5CEC" w:rsidRDefault="00EB5CEC" w:rsidP="00EB5CEC">
      <w:r>
        <w:t>URL of the SolrServer, e.g.:</w:t>
      </w:r>
    </w:p>
    <w:p w:rsidR="00EB5CEC" w:rsidRDefault="00EB5CEC" w:rsidP="00EB5CEC">
      <w:r w:rsidRPr="00703C87">
        <w:t>http://localhost:8080/solr/search</w:t>
      </w:r>
    </w:p>
    <w:p w:rsidR="00EB5CEC" w:rsidRDefault="00EB5CEC" w:rsidP="00EB5CEC">
      <w:pPr>
        <w:pStyle w:val="Heading2"/>
      </w:pPr>
      <w:bookmarkStart w:id="26" w:name="_Toc254681457"/>
      <w:bookmarkStart w:id="27" w:name="_Toc254685634"/>
      <w:r>
        <w:t>SoTimeout</w:t>
      </w:r>
      <w:bookmarkEnd w:id="26"/>
      <w:bookmarkEnd w:id="27"/>
    </w:p>
    <w:p w:rsidR="00EB5CEC" w:rsidRDefault="00EB5CEC" w:rsidP="00EB5CEC">
      <w:r>
        <w:t>Sets SolrServer.setSoTimeout(Integer).</w:t>
      </w:r>
    </w:p>
    <w:p w:rsidR="00EB5CEC" w:rsidRPr="00703C87" w:rsidRDefault="00EB5CEC" w:rsidP="00EB5CEC">
      <w:r>
        <w:t>Defaults to NULL (uses Solr default).</w:t>
      </w:r>
    </w:p>
    <w:p w:rsidR="00EB5CEC" w:rsidRDefault="00EB5CEC" w:rsidP="00EB5CEC">
      <w:pPr>
        <w:pStyle w:val="Heading2"/>
      </w:pPr>
      <w:bookmarkStart w:id="28" w:name="_Toc254681458"/>
      <w:bookmarkStart w:id="29" w:name="_Toc254685635"/>
      <w:r>
        <w:t>ConnectionTimeout</w:t>
      </w:r>
      <w:bookmarkEnd w:id="28"/>
      <w:bookmarkEnd w:id="29"/>
    </w:p>
    <w:p w:rsidR="00EB5CEC" w:rsidRDefault="00EB5CEC" w:rsidP="00EB5CEC">
      <w:r>
        <w:t>Sets SolrServer.setConnectionTimeout(Integer).</w:t>
      </w:r>
    </w:p>
    <w:p w:rsidR="00EB5CEC" w:rsidRDefault="00EB5CEC" w:rsidP="00EB5CEC">
      <w:r>
        <w:lastRenderedPageBreak/>
        <w:t>Defaults to NULL (uses Solr default).</w:t>
      </w:r>
    </w:p>
    <w:p w:rsidR="00EB5CEC" w:rsidRDefault="00EB5CEC" w:rsidP="00EB5CEC">
      <w:pPr>
        <w:pStyle w:val="Heading2"/>
      </w:pPr>
      <w:bookmarkStart w:id="30" w:name="_Toc254681459"/>
      <w:bookmarkStart w:id="31" w:name="_Toc254685636"/>
      <w:r>
        <w:t>DefaultMaxConnectionsPerHost</w:t>
      </w:r>
      <w:bookmarkEnd w:id="30"/>
      <w:bookmarkEnd w:id="31"/>
    </w:p>
    <w:p w:rsidR="00EB5CEC" w:rsidRDefault="00EB5CEC" w:rsidP="00EB5CEC">
      <w:r>
        <w:t>Sets SolrServer.setMaxTotalConnections(Integer).</w:t>
      </w:r>
    </w:p>
    <w:p w:rsidR="00EB5CEC" w:rsidRPr="00703C87" w:rsidRDefault="00EB5CEC" w:rsidP="00EB5CEC">
      <w:r>
        <w:t>Defaults to NULL (uses Solr default).</w:t>
      </w:r>
    </w:p>
    <w:p w:rsidR="00EB5CEC" w:rsidRDefault="00EB5CEC" w:rsidP="00EB5CEC">
      <w:pPr>
        <w:pStyle w:val="Heading2"/>
      </w:pPr>
      <w:bookmarkStart w:id="32" w:name="_Toc254681460"/>
      <w:bookmarkStart w:id="33" w:name="_Toc254685637"/>
      <w:r>
        <w:t>AllowCompression</w:t>
      </w:r>
      <w:bookmarkEnd w:id="32"/>
      <w:bookmarkEnd w:id="33"/>
    </w:p>
    <w:p w:rsidR="00EB5CEC" w:rsidRDefault="00EB5CEC" w:rsidP="00EB5CEC">
      <w:r>
        <w:t>Sets SolrServer.setAllowCompression(boolean).</w:t>
      </w:r>
    </w:p>
    <w:p w:rsidR="00EB5CEC" w:rsidRPr="00703C87" w:rsidRDefault="00EB5CEC" w:rsidP="00EB5CEC">
      <w:r>
        <w:t>Defaults to TRUE.</w:t>
      </w:r>
    </w:p>
    <w:p w:rsidR="00EB5CEC" w:rsidRDefault="00EB5CEC" w:rsidP="00EB5CEC">
      <w:pPr>
        <w:pStyle w:val="Heading2"/>
      </w:pPr>
      <w:bookmarkStart w:id="34" w:name="_Toc254681461"/>
      <w:bookmarkStart w:id="35" w:name="_Toc254685638"/>
      <w:r>
        <w:t>MaxRetries</w:t>
      </w:r>
      <w:bookmarkEnd w:id="34"/>
      <w:bookmarkEnd w:id="35"/>
    </w:p>
    <w:p w:rsidR="00EB5CEC" w:rsidRDefault="00EB5CEC" w:rsidP="00EB5CEC">
      <w:r>
        <w:t>Sets SolrServer.setMaxRetries(Integer).</w:t>
      </w:r>
    </w:p>
    <w:p w:rsidR="00EB5CEC" w:rsidRPr="00113AD8" w:rsidRDefault="00EB5CEC" w:rsidP="00EB5CEC">
      <w:r>
        <w:t>Defaults to NULL (uses Solr default).</w:t>
      </w:r>
    </w:p>
    <w:p w:rsidR="00EB5CEC" w:rsidRDefault="00EB5CEC" w:rsidP="00EB5CEC">
      <w:pPr>
        <w:pStyle w:val="Heading2"/>
      </w:pPr>
      <w:bookmarkStart w:id="36" w:name="_Toc254681462"/>
      <w:bookmarkStart w:id="37" w:name="_Toc254685639"/>
      <w:r>
        <w:t>LowerCaseSearch</w:t>
      </w:r>
      <w:bookmarkEnd w:id="36"/>
      <w:bookmarkEnd w:id="37"/>
    </w:p>
    <w:p w:rsidR="00EB5CEC" w:rsidRDefault="00EB5CEC" w:rsidP="00EB5CEC">
      <w:r>
        <w:t xml:space="preserve">Automatically translates all string search criteria to lower-case, to accommodate for Solr filter built on lower-case values. </w:t>
      </w:r>
    </w:p>
    <w:p w:rsidR="00EB5CEC" w:rsidRDefault="00EB5CEC" w:rsidP="00EB5CEC">
      <w:r>
        <w:t>Defaults to TRUE.</w:t>
      </w:r>
    </w:p>
    <w:p w:rsidR="00EB5CEC" w:rsidRDefault="00EB5CEC" w:rsidP="00EB5CEC">
      <w:pPr>
        <w:pStyle w:val="Heading2"/>
      </w:pPr>
      <w:bookmarkStart w:id="38" w:name="_Toc254685640"/>
      <w:r>
        <w:t>Max In Criteria Size</w:t>
      </w:r>
      <w:bookmarkEnd w:id="38"/>
    </w:p>
    <w:p w:rsidR="00EB5CEC" w:rsidRPr="000A508E" w:rsidRDefault="00EB5CEC" w:rsidP="00EB5CEC">
      <w:r>
        <w:t>Determines the maximum number of clauses to use in a single IN criteria statement. MetaMatrix will break up queries that exceed this limit into multiple queries.</w:t>
      </w:r>
    </w:p>
    <w:p w:rsidR="00EB5CEC" w:rsidRDefault="00EB5CEC" w:rsidP="00EB5CEC">
      <w:pPr>
        <w:pStyle w:val="Heading2"/>
      </w:pPr>
      <w:bookmarkStart w:id="39" w:name="_Toc254685641"/>
      <w:r>
        <w:t>Connector Pool Cleaning Interval</w:t>
      </w:r>
      <w:bookmarkEnd w:id="39"/>
    </w:p>
    <w:p w:rsidR="00EB5CEC" w:rsidRPr="00D157DE" w:rsidRDefault="00EB5CEC" w:rsidP="00EB5CEC">
      <w:r>
        <w:t>Interval of time before the pool is checked for connections that have been alive and unused for longer than the Connector Pool Live and Unused Time.</w:t>
      </w:r>
    </w:p>
    <w:p w:rsidR="00EB5CEC" w:rsidRDefault="00EB5CEC" w:rsidP="00EB5CEC">
      <w:pPr>
        <w:pStyle w:val="Heading2"/>
      </w:pPr>
      <w:bookmarkStart w:id="40" w:name="_Toc254685642"/>
      <w:r>
        <w:t>Connector Pool Live and Unused Time</w:t>
      </w:r>
      <w:bookmarkEnd w:id="40"/>
    </w:p>
    <w:p w:rsidR="00EB5CEC" w:rsidRPr="00D157DE" w:rsidRDefault="00EB5CEC" w:rsidP="00EB5CEC">
      <w:r>
        <w:t>Amount of time before a connection in the pool is considered closable.</w:t>
      </w:r>
    </w:p>
    <w:p w:rsidR="00EB5CEC" w:rsidRDefault="00EB5CEC" w:rsidP="00EB5CEC">
      <w:pPr>
        <w:pStyle w:val="Heading2"/>
      </w:pPr>
      <w:bookmarkStart w:id="41" w:name="_Toc254685643"/>
      <w:r>
        <w:t>Connector Pool Max Connections</w:t>
      </w:r>
      <w:bookmarkEnd w:id="41"/>
    </w:p>
    <w:p w:rsidR="00EB5CEC" w:rsidRPr="00D157DE" w:rsidRDefault="00EB5CEC" w:rsidP="00EB5CEC">
      <w:r>
        <w:t>Maximum number of connections in the pool. If a connection is requested and the pool is at a maximum, the Connector Pool Wait For Source Time will determine how long the thread will wait until an error is thrown.</w:t>
      </w:r>
    </w:p>
    <w:p w:rsidR="00EB5CEC" w:rsidRDefault="00EB5CEC" w:rsidP="00EB5CEC">
      <w:pPr>
        <w:pStyle w:val="Heading2"/>
      </w:pPr>
      <w:bookmarkStart w:id="42" w:name="_Toc254685644"/>
      <w:r>
        <w:t>Connector Pool Wait For Source Time</w:t>
      </w:r>
      <w:bookmarkEnd w:id="42"/>
    </w:p>
    <w:p w:rsidR="00EB5CEC" w:rsidRPr="00D157DE" w:rsidRDefault="00EB5CEC" w:rsidP="00EB5CEC">
      <w:r>
        <w:t>Determines how long a thread will wait for a connection (e.g. if the connection pool is temporarily full).</w:t>
      </w:r>
    </w:p>
    <w:p w:rsidR="00EB5CEC" w:rsidRDefault="00EB5CEC" w:rsidP="00EB5CEC">
      <w:pPr>
        <w:pStyle w:val="Heading2"/>
      </w:pPr>
      <w:bookmarkStart w:id="43" w:name="_Toc254685645"/>
      <w:r>
        <w:t>Result Set Cache Enabled</w:t>
      </w:r>
      <w:bookmarkEnd w:id="43"/>
    </w:p>
    <w:p w:rsidR="00EB5CEC" w:rsidRDefault="00EB5CEC" w:rsidP="00EB5CEC">
      <w:r>
        <w:t xml:space="preserve">Activates result set caching. </w:t>
      </w:r>
    </w:p>
    <w:p w:rsidR="00EB5CEC" w:rsidRPr="00D157DE" w:rsidRDefault="00EB5CEC" w:rsidP="00EB5CEC">
      <w:r>
        <w:t>Default=FALSE</w:t>
      </w:r>
    </w:p>
    <w:p w:rsidR="00EB5CEC" w:rsidRDefault="00EB5CEC" w:rsidP="00EB5CEC">
      <w:pPr>
        <w:pStyle w:val="Heading2"/>
      </w:pPr>
      <w:bookmarkStart w:id="44" w:name="_Toc254685646"/>
      <w:r>
        <w:t>Result Set Cache Maximum Age</w:t>
      </w:r>
      <w:bookmarkEnd w:id="44"/>
    </w:p>
    <w:p w:rsidR="00EB5CEC" w:rsidRPr="00D157DE" w:rsidRDefault="00EB5CEC" w:rsidP="00EB5CEC">
      <w:r>
        <w:t>Maximum age, in milliseconds, of data in the result set cache before it can be considered stale.</w:t>
      </w:r>
    </w:p>
    <w:p w:rsidR="00EB5CEC" w:rsidRDefault="00EB5CEC" w:rsidP="00EB5CEC">
      <w:pPr>
        <w:pStyle w:val="Heading2"/>
      </w:pPr>
      <w:bookmarkStart w:id="45" w:name="_Toc254685647"/>
      <w:r>
        <w:t>Result Set Cache Maximum Size</w:t>
      </w:r>
      <w:bookmarkEnd w:id="45"/>
    </w:p>
    <w:p w:rsidR="00EB5CEC" w:rsidRPr="00D157DE" w:rsidRDefault="00EB5CEC" w:rsidP="00EB5CEC">
      <w:r>
        <w:t>Maximum size of the result cache before data is evicted.</w:t>
      </w:r>
    </w:p>
    <w:p w:rsidR="00EB5CEC" w:rsidRDefault="00EB5CEC" w:rsidP="00EB5CEC">
      <w:pPr>
        <w:pStyle w:val="Heading2"/>
      </w:pPr>
      <w:bookmarkStart w:id="46" w:name="_Toc254685648"/>
      <w:r>
        <w:lastRenderedPageBreak/>
        <w:t>Data Source Monitoring Enabled</w:t>
      </w:r>
      <w:bookmarkEnd w:id="46"/>
    </w:p>
    <w:p w:rsidR="00EB5CEC" w:rsidRPr="00D157DE" w:rsidRDefault="00EB5CEC" w:rsidP="00EB5CEC">
      <w:r>
        <w:t>Provides status information about the source connection when enabled.</w:t>
      </w:r>
    </w:p>
    <w:p w:rsidR="00DB5C07" w:rsidRDefault="00DB5C07" w:rsidP="00DB5C07"/>
    <w:p w:rsidR="00DB5C07" w:rsidRDefault="00DB5C07" w:rsidP="00DB5C07"/>
    <w:p w:rsidR="00DB5C07" w:rsidRPr="00DB5C07" w:rsidRDefault="00DB5C07" w:rsidP="00DB5C07"/>
    <w:p w:rsidR="00923876" w:rsidRPr="00923876" w:rsidRDefault="00923876" w:rsidP="00923876">
      <w:pPr>
        <w:pStyle w:val="Heading1"/>
      </w:pPr>
      <w:bookmarkStart w:id="47" w:name="_Toc254685649"/>
      <w:r>
        <w:t xml:space="preserve">Performance Tuning </w:t>
      </w:r>
      <w:r w:rsidR="006713F8">
        <w:t>Notes</w:t>
      </w:r>
      <w:bookmarkEnd w:id="47"/>
    </w:p>
    <w:p w:rsidR="00FC419A" w:rsidRDefault="00FC419A" w:rsidP="00FC419A">
      <w:pPr>
        <w:pStyle w:val="Heading2"/>
      </w:pPr>
      <w:bookmarkStart w:id="48" w:name="_Toc254685650"/>
      <w:r>
        <w:t>Connector Batch Size</w:t>
      </w:r>
      <w:bookmarkEnd w:id="48"/>
    </w:p>
    <w:p w:rsidR="00FC419A" w:rsidRDefault="00FC419A" w:rsidP="00FC419A">
      <w:r>
        <w:t>The connector batch size determines how many documents will be fetched per each call to the SolrServer. It corresponds to the SolrQuery.setRows(int) method in SolrJ. The batch size can have a large influence on performance.</w:t>
      </w:r>
    </w:p>
    <w:p w:rsidR="00FC419A" w:rsidRDefault="00FC419A" w:rsidP="00FC419A">
      <w:r>
        <w:t>An average batch size of 2000 rows is recommended for smaller queries (e.g. queries returning between 1-100,000 rows of data). This is the default setting.</w:t>
      </w:r>
    </w:p>
    <w:p w:rsidR="00FC419A" w:rsidRDefault="00FC419A" w:rsidP="00FC419A">
      <w:r>
        <w:t>A larger batch size can be used when pulling very large data sets from Solr (e.g. 1M rows or more). Increasing the batch size will also increase the RAM requirements for the MetaMatrix server, since it will effectively increase the number of records that will be stored in memory by the SolrJ Client libraries. So, be sure to monitor RAM usage and experiment with the batch size to find an optimal setting. In lab testing, we found that a batch size of 200,000 was possible, and improved performance for a data fetch of 2M rows by a four-fold factor over the default size of 2000 rows.</w:t>
      </w:r>
    </w:p>
    <w:p w:rsidR="00FC419A" w:rsidRDefault="00FC419A" w:rsidP="00FC419A">
      <w:r>
        <w:t>To set the batch size, go to Console &gt; Configuration &gt; System Properties &gt; buffer and choose “All Properties” to display Connector Batch Size (rows). The server must be restarted for the change to take effect.</w:t>
      </w:r>
    </w:p>
    <w:p w:rsidR="00923876" w:rsidRDefault="007E6D4C" w:rsidP="007E6D4C">
      <w:pPr>
        <w:pStyle w:val="Heading2"/>
      </w:pPr>
      <w:bookmarkStart w:id="49" w:name="_Toc254685651"/>
      <w:r>
        <w:t>Compression</w:t>
      </w:r>
      <w:bookmarkEnd w:id="49"/>
    </w:p>
    <w:p w:rsidR="007E6D4C" w:rsidRDefault="007E6D4C" w:rsidP="00E9015D">
      <w:r>
        <w:t>The connector, and corresponding Solr libraries, supports the ability to compress data passed from the Solr Server to the connector. Compression may yield benefits when the amount of data is large, or when the network bandwidth is poor. Compression may detract from performance when the data size is small and/or network bandwith is high, since it adds to the time required to prepare the data.</w:t>
      </w:r>
      <w:r w:rsidR="0011797C">
        <w:t xml:space="preserve"> It is advistable to a</w:t>
      </w:r>
      <w:r>
        <w:t>djust the setting</w:t>
      </w:r>
      <w:r w:rsidR="0011797C">
        <w:t>s according to each environment as part of a performance tuning step.</w:t>
      </w:r>
    </w:p>
    <w:p w:rsidR="007E6D4C" w:rsidRDefault="007E6D4C" w:rsidP="00E9015D"/>
    <w:p w:rsidR="00FC419A" w:rsidRDefault="00FC419A" w:rsidP="00E9015D">
      <w:pPr>
        <w:pStyle w:val="Heading1"/>
      </w:pPr>
      <w:bookmarkStart w:id="50" w:name="_Toc254685652"/>
      <w:r>
        <w:t>Use with Solr as Client</w:t>
      </w:r>
      <w:bookmarkEnd w:id="50"/>
    </w:p>
    <w:p w:rsidR="00FC419A" w:rsidRDefault="00EB5CEC" w:rsidP="00FC419A">
      <w:r>
        <w:t>During testing, it was observed that the Solr Data Source Import Handler attempts to establish a DataSource connection over JDBC that requires support for XATransactions. The SolrConnector does not support XATransactions (as it is read-only) and this can result in an error.</w:t>
      </w:r>
    </w:p>
    <w:p w:rsidR="00EB5CEC" w:rsidRDefault="00EB5CEC" w:rsidP="00FC419A">
      <w:r>
        <w:t>To workaround this issue, be sure to use “autoCommit=true” option when configuring the import handler, e.g.:</w:t>
      </w:r>
    </w:p>
    <w:p w:rsidR="00322F92" w:rsidRDefault="00322F92" w:rsidP="00FC419A"/>
    <w:p w:rsidR="00FC419A" w:rsidRDefault="00FC419A" w:rsidP="00EB5CEC">
      <w:pPr>
        <w:pStyle w:val="Code"/>
      </w:pPr>
      <w:r>
        <w:t>&lt;dataSource driver="com.metamatrix.jdbc.MMDriver" autoCommit="true"</w:t>
      </w:r>
    </w:p>
    <w:p w:rsidR="00FC419A" w:rsidRDefault="00FC419A" w:rsidP="0008676B">
      <w:pPr>
        <w:pStyle w:val="Code"/>
      </w:pPr>
      <w:r>
        <w:t>url="jdbc:</w:t>
      </w:r>
      <w:r w:rsidR="0008676B">
        <w:t>metamatrix:test@mm://localhost</w:t>
      </w:r>
      <w:r>
        <w:t>:31000;user=</w:t>
      </w:r>
      <w:r w:rsidR="0008676B">
        <w:t>abc</w:t>
      </w:r>
      <w:r>
        <w:t>;password=</w:t>
      </w:r>
      <w:r w:rsidR="0008676B">
        <w:t>123</w:t>
      </w:r>
      <w:r>
        <w:t>;txnAutoWrap=OFF" /&gt;</w:t>
      </w:r>
    </w:p>
    <w:p w:rsidR="00FC419A" w:rsidRDefault="00FC419A" w:rsidP="00FC419A"/>
    <w:p w:rsidR="00923876" w:rsidRDefault="00923876" w:rsidP="00752C89"/>
    <w:p w:rsidR="00932123" w:rsidRPr="00932123" w:rsidRDefault="00932123" w:rsidP="00932123"/>
    <w:sectPr w:rsidR="00932123" w:rsidRPr="00932123" w:rsidSect="00124AD8">
      <w:headerReference w:type="even" r:id="rId14"/>
      <w:headerReference w:type="default" r:id="rId15"/>
      <w:footerReference w:type="even" r:id="rId16"/>
      <w:footerReference w:type="default" r:id="rId17"/>
      <w:footerReference w:type="first" r:id="rId18"/>
      <w:pgSz w:w="12240" w:h="15840"/>
      <w:pgMar w:top="1440" w:right="1440" w:bottom="1440"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48A4" w:rsidRDefault="007548A4">
      <w:pPr>
        <w:spacing w:after="0"/>
      </w:pPr>
      <w:r>
        <w:separator/>
      </w:r>
    </w:p>
  </w:endnote>
  <w:endnote w:type="continuationSeparator" w:id="1">
    <w:p w:rsidR="007548A4" w:rsidRDefault="007548A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libri Bold">
    <w:panose1 w:val="020F0702030404030204"/>
    <w:charset w:val="00"/>
    <w:family w:val="roman"/>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Italic">
    <w:panose1 w:val="020F05020202040A0204"/>
    <w:charset w:val="00"/>
    <w:family w:val="roman"/>
    <w:pitch w:val="default"/>
    <w:sig w:usb0="00000000" w:usb1="00000000" w:usb2="00000000" w:usb3="00000000" w:csb0="00000000" w:csb1="00000000"/>
  </w:font>
  <w:font w:name="Lucida Grande">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Look w:val="0000"/>
    </w:tblPr>
    <w:tblGrid>
      <w:gridCol w:w="3120"/>
      <w:gridCol w:w="3120"/>
      <w:gridCol w:w="3120"/>
    </w:tblGrid>
    <w:tr w:rsidR="00AE4302">
      <w:trPr>
        <w:cantSplit/>
        <w:trHeight w:val="499"/>
      </w:trPr>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AE4302" w:rsidRDefault="00AE4302">
          <w:pPr>
            <w:pStyle w:val="Header1"/>
            <w:tabs>
              <w:tab w:val="clear" w:pos="4320"/>
              <w:tab w:val="clear" w:pos="8640"/>
              <w:tab w:val="center" w:pos="4680"/>
              <w:tab w:val="right" w:pos="9340"/>
            </w:tabs>
            <w:jc w:val="left"/>
            <w:rPr>
              <w:sz w:val="20"/>
            </w:rPr>
          </w:pPr>
          <w:r>
            <w:rPr>
              <w:sz w:val="20"/>
            </w:rPr>
            <w:t>Proprietary and Confidential</w:t>
          </w:r>
        </w:p>
      </w:tc>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AE4302" w:rsidRDefault="005B1A35">
          <w:pPr>
            <w:pStyle w:val="Header1"/>
            <w:tabs>
              <w:tab w:val="clear" w:pos="4320"/>
              <w:tab w:val="clear" w:pos="8640"/>
              <w:tab w:val="center" w:pos="4680"/>
              <w:tab w:val="right" w:pos="9340"/>
            </w:tabs>
            <w:jc w:val="center"/>
            <w:rPr>
              <w:sz w:val="20"/>
            </w:rPr>
          </w:pPr>
          <w:r>
            <w:rPr>
              <w:sz w:val="20"/>
            </w:rPr>
            <w:t>© Amentra, Inc. 2010</w:t>
          </w:r>
        </w:p>
      </w:tc>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AE4302" w:rsidRDefault="00AE4302">
          <w:pPr>
            <w:pStyle w:val="Footer1"/>
            <w:tabs>
              <w:tab w:val="clear" w:pos="4320"/>
              <w:tab w:val="clear" w:pos="8640"/>
              <w:tab w:val="center" w:pos="4680"/>
              <w:tab w:val="right" w:pos="9340"/>
            </w:tabs>
            <w:jc w:val="right"/>
          </w:pPr>
          <w:r>
            <w:rPr>
              <w:sz w:val="20"/>
            </w:rPr>
            <w:t xml:space="preserve">Page </w:t>
          </w:r>
          <w:r w:rsidR="00CE2953">
            <w:rPr>
              <w:sz w:val="20"/>
            </w:rPr>
            <w:fldChar w:fldCharType="begin"/>
          </w:r>
          <w:r>
            <w:rPr>
              <w:sz w:val="20"/>
            </w:rPr>
            <w:instrText xml:space="preserve"> PAGE </w:instrText>
          </w:r>
          <w:r w:rsidR="00CE2953">
            <w:rPr>
              <w:sz w:val="20"/>
            </w:rPr>
            <w:fldChar w:fldCharType="separate"/>
          </w:r>
          <w:r w:rsidR="00D070AE">
            <w:rPr>
              <w:noProof/>
              <w:sz w:val="20"/>
            </w:rPr>
            <w:t>10</w:t>
          </w:r>
          <w:r w:rsidR="00CE2953">
            <w:rPr>
              <w:sz w:val="20"/>
            </w:rPr>
            <w:fldChar w:fldCharType="end"/>
          </w:r>
        </w:p>
      </w:tc>
    </w:tr>
  </w:tbl>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Look w:val="0000"/>
    </w:tblPr>
    <w:tblGrid>
      <w:gridCol w:w="3120"/>
      <w:gridCol w:w="3120"/>
      <w:gridCol w:w="3120"/>
    </w:tblGrid>
    <w:tr w:rsidR="00AE4302">
      <w:trPr>
        <w:cantSplit/>
        <w:trHeight w:val="499"/>
      </w:trPr>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AE4302" w:rsidRDefault="00AE4302">
          <w:pPr>
            <w:pStyle w:val="Header1"/>
            <w:tabs>
              <w:tab w:val="clear" w:pos="4320"/>
              <w:tab w:val="clear" w:pos="8640"/>
              <w:tab w:val="center" w:pos="4680"/>
              <w:tab w:val="right" w:pos="9340"/>
            </w:tabs>
            <w:jc w:val="left"/>
            <w:rPr>
              <w:sz w:val="20"/>
            </w:rPr>
          </w:pPr>
          <w:r>
            <w:rPr>
              <w:sz w:val="20"/>
            </w:rPr>
            <w:t>Proprietary and Confidential</w:t>
          </w:r>
        </w:p>
      </w:tc>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AE4302" w:rsidRDefault="005B1A35">
          <w:pPr>
            <w:pStyle w:val="Header1"/>
            <w:tabs>
              <w:tab w:val="clear" w:pos="4320"/>
              <w:tab w:val="clear" w:pos="8640"/>
              <w:tab w:val="center" w:pos="4680"/>
              <w:tab w:val="right" w:pos="9340"/>
            </w:tabs>
            <w:jc w:val="center"/>
            <w:rPr>
              <w:sz w:val="20"/>
            </w:rPr>
          </w:pPr>
          <w:r>
            <w:rPr>
              <w:sz w:val="20"/>
            </w:rPr>
            <w:t>© Amentra, Inc. 2010</w:t>
          </w:r>
        </w:p>
      </w:tc>
      <w:tc>
        <w:tcPr>
          <w:tcW w:w="3120" w:type="dxa"/>
          <w:tcBorders>
            <w:top w:val="single" w:sz="2" w:space="0" w:color="800000"/>
            <w:left w:val="none" w:sz="8" w:space="0" w:color="000000"/>
            <w:bottom w:val="none" w:sz="8" w:space="0" w:color="000000"/>
            <w:right w:val="none" w:sz="8" w:space="0" w:color="000000"/>
          </w:tcBorders>
          <w:shd w:val="clear" w:color="auto" w:fill="FFFFFF"/>
          <w:tcMar>
            <w:top w:w="0" w:type="dxa"/>
            <w:left w:w="0" w:type="dxa"/>
            <w:bottom w:w="0" w:type="dxa"/>
            <w:right w:w="0" w:type="dxa"/>
          </w:tcMar>
        </w:tcPr>
        <w:p w:rsidR="00AE4302" w:rsidRDefault="00AE4302">
          <w:pPr>
            <w:pStyle w:val="Footer1"/>
            <w:tabs>
              <w:tab w:val="clear" w:pos="4320"/>
              <w:tab w:val="clear" w:pos="8640"/>
              <w:tab w:val="center" w:pos="4680"/>
              <w:tab w:val="right" w:pos="9340"/>
            </w:tabs>
            <w:jc w:val="right"/>
          </w:pPr>
          <w:r>
            <w:rPr>
              <w:sz w:val="20"/>
            </w:rPr>
            <w:t xml:space="preserve">Page </w:t>
          </w:r>
          <w:r w:rsidR="00CE2953">
            <w:rPr>
              <w:sz w:val="20"/>
            </w:rPr>
            <w:fldChar w:fldCharType="begin"/>
          </w:r>
          <w:r>
            <w:rPr>
              <w:sz w:val="20"/>
            </w:rPr>
            <w:instrText xml:space="preserve"> PAGE </w:instrText>
          </w:r>
          <w:r w:rsidR="00CE2953">
            <w:rPr>
              <w:sz w:val="20"/>
            </w:rPr>
            <w:fldChar w:fldCharType="separate"/>
          </w:r>
          <w:r w:rsidR="00945090">
            <w:rPr>
              <w:noProof/>
              <w:sz w:val="20"/>
            </w:rPr>
            <w:t>9</w:t>
          </w:r>
          <w:r w:rsidR="00CE2953">
            <w:rPr>
              <w:sz w:val="20"/>
            </w:rPr>
            <w:fldChar w:fldCharType="end"/>
          </w:r>
        </w:p>
      </w:tc>
    </w:tr>
  </w:tbl>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5C8" w:rsidRDefault="002C5AA9">
    <w:r>
      <w:cr/>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48A4" w:rsidRDefault="007548A4">
      <w:pPr>
        <w:spacing w:after="0"/>
      </w:pPr>
      <w:r>
        <w:separator/>
      </w:r>
    </w:p>
  </w:footnote>
  <w:footnote w:type="continuationSeparator" w:id="1">
    <w:p w:rsidR="007548A4" w:rsidRDefault="007548A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Look w:val="0000"/>
    </w:tblPr>
    <w:tblGrid>
      <w:gridCol w:w="4679"/>
      <w:gridCol w:w="4679"/>
    </w:tblGrid>
    <w:tr w:rsidR="00AE4302">
      <w:trPr>
        <w:cantSplit/>
        <w:trHeight w:val="484"/>
      </w:trPr>
      <w:tc>
        <w:tcPr>
          <w:tcW w:w="4679" w:type="dxa"/>
          <w:tcBorders>
            <w:top w:val="none" w:sz="8" w:space="0" w:color="000000"/>
            <w:left w:val="none" w:sz="8" w:space="0" w:color="000000"/>
            <w:bottom w:val="single" w:sz="2" w:space="0" w:color="800000"/>
            <w:right w:val="none" w:sz="8" w:space="0" w:color="000000"/>
          </w:tcBorders>
          <w:shd w:val="clear" w:color="auto" w:fill="FFFFFF"/>
          <w:tcMar>
            <w:top w:w="0" w:type="dxa"/>
            <w:left w:w="0" w:type="dxa"/>
            <w:bottom w:w="0" w:type="dxa"/>
            <w:right w:w="0" w:type="dxa"/>
          </w:tcMar>
        </w:tcPr>
        <w:p w:rsidR="00AE4302" w:rsidRDefault="005B1A35">
          <w:pPr>
            <w:pStyle w:val="Header1"/>
            <w:tabs>
              <w:tab w:val="clear" w:pos="4320"/>
              <w:tab w:val="clear" w:pos="8640"/>
              <w:tab w:val="center" w:pos="4680"/>
              <w:tab w:val="right" w:pos="9340"/>
            </w:tabs>
            <w:rPr>
              <w:sz w:val="20"/>
            </w:rPr>
          </w:pPr>
          <w:r>
            <w:rPr>
              <w:sz w:val="20"/>
            </w:rPr>
            <w:t>BAC</w:t>
          </w:r>
        </w:p>
      </w:tc>
      <w:tc>
        <w:tcPr>
          <w:tcW w:w="4679" w:type="dxa"/>
          <w:tcBorders>
            <w:top w:val="none" w:sz="8" w:space="0" w:color="000000"/>
            <w:left w:val="none" w:sz="8" w:space="0" w:color="000000"/>
            <w:bottom w:val="single" w:sz="2" w:space="0" w:color="800000"/>
            <w:right w:val="none" w:sz="8" w:space="0" w:color="000000"/>
          </w:tcBorders>
          <w:shd w:val="clear" w:color="auto" w:fill="FFFFFF"/>
          <w:tcMar>
            <w:top w:w="0" w:type="dxa"/>
            <w:left w:w="0" w:type="dxa"/>
            <w:bottom w:w="0" w:type="dxa"/>
            <w:right w:w="0" w:type="dxa"/>
          </w:tcMar>
        </w:tcPr>
        <w:p w:rsidR="00AE4302" w:rsidRDefault="005B1A35" w:rsidP="006F3E4F">
          <w:pPr>
            <w:pStyle w:val="Header1"/>
            <w:tabs>
              <w:tab w:val="clear" w:pos="4320"/>
              <w:tab w:val="clear" w:pos="8640"/>
              <w:tab w:val="center" w:pos="4680"/>
              <w:tab w:val="right" w:pos="9340"/>
            </w:tabs>
            <w:jc w:val="right"/>
            <w:rPr>
              <w:sz w:val="20"/>
            </w:rPr>
          </w:pPr>
          <w:r>
            <w:rPr>
              <w:sz w:val="20"/>
            </w:rPr>
            <w:t>Solr Connector Design Document</w:t>
          </w:r>
        </w:p>
      </w:tc>
    </w:tr>
  </w:tbl>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ayout w:type="fixed"/>
      <w:tblLook w:val="0000"/>
    </w:tblPr>
    <w:tblGrid>
      <w:gridCol w:w="4679"/>
      <w:gridCol w:w="4679"/>
    </w:tblGrid>
    <w:tr w:rsidR="00AE4302">
      <w:trPr>
        <w:cantSplit/>
        <w:trHeight w:val="484"/>
      </w:trPr>
      <w:tc>
        <w:tcPr>
          <w:tcW w:w="4679" w:type="dxa"/>
          <w:tcBorders>
            <w:top w:val="none" w:sz="8" w:space="0" w:color="000000"/>
            <w:left w:val="none" w:sz="8" w:space="0" w:color="000000"/>
            <w:bottom w:val="single" w:sz="2" w:space="0" w:color="800000"/>
            <w:right w:val="none" w:sz="8" w:space="0" w:color="000000"/>
          </w:tcBorders>
          <w:shd w:val="clear" w:color="auto" w:fill="FFFFFF"/>
          <w:tcMar>
            <w:top w:w="0" w:type="dxa"/>
            <w:left w:w="0" w:type="dxa"/>
            <w:bottom w:w="0" w:type="dxa"/>
            <w:right w:w="0" w:type="dxa"/>
          </w:tcMar>
        </w:tcPr>
        <w:p w:rsidR="00AE4302" w:rsidRDefault="005B1A35">
          <w:pPr>
            <w:pStyle w:val="Header1"/>
            <w:tabs>
              <w:tab w:val="clear" w:pos="4320"/>
              <w:tab w:val="clear" w:pos="8640"/>
              <w:tab w:val="center" w:pos="4680"/>
              <w:tab w:val="right" w:pos="9340"/>
            </w:tabs>
            <w:rPr>
              <w:sz w:val="20"/>
            </w:rPr>
          </w:pPr>
          <w:r>
            <w:rPr>
              <w:sz w:val="20"/>
            </w:rPr>
            <w:t>BAC</w:t>
          </w:r>
        </w:p>
      </w:tc>
      <w:tc>
        <w:tcPr>
          <w:tcW w:w="4679" w:type="dxa"/>
          <w:tcBorders>
            <w:top w:val="none" w:sz="8" w:space="0" w:color="000000"/>
            <w:left w:val="none" w:sz="8" w:space="0" w:color="000000"/>
            <w:bottom w:val="single" w:sz="2" w:space="0" w:color="800000"/>
            <w:right w:val="none" w:sz="8" w:space="0" w:color="000000"/>
          </w:tcBorders>
          <w:shd w:val="clear" w:color="auto" w:fill="FFFFFF"/>
          <w:tcMar>
            <w:top w:w="0" w:type="dxa"/>
            <w:left w:w="0" w:type="dxa"/>
            <w:bottom w:w="0" w:type="dxa"/>
            <w:right w:w="0" w:type="dxa"/>
          </w:tcMar>
        </w:tcPr>
        <w:p w:rsidR="00AE4302" w:rsidRDefault="005B1A35">
          <w:pPr>
            <w:pStyle w:val="Header1"/>
            <w:tabs>
              <w:tab w:val="clear" w:pos="4320"/>
              <w:tab w:val="clear" w:pos="8640"/>
              <w:tab w:val="center" w:pos="4680"/>
              <w:tab w:val="right" w:pos="9340"/>
            </w:tabs>
            <w:jc w:val="right"/>
            <w:rPr>
              <w:sz w:val="20"/>
            </w:rPr>
          </w:pPr>
          <w:r>
            <w:rPr>
              <w:sz w:val="20"/>
            </w:rPr>
            <w:t>Solr Connector Design Document</w:t>
          </w:r>
        </w:p>
      </w:tc>
    </w:tr>
  </w:tbl>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0"/>
      <w:lvlJc w:val="left"/>
      <w:pPr>
        <w:tabs>
          <w:tab w:val="num" w:pos="432"/>
        </w:tabs>
        <w:ind w:left="432" w:firstLine="0"/>
      </w:pPr>
      <w:rPr>
        <w:rFonts w:hint="default"/>
        <w:color w:val="000000"/>
        <w:position w:val="0"/>
        <w:sz w:val="24"/>
      </w:rPr>
    </w:lvl>
    <w:lvl w:ilvl="1">
      <w:start w:val="1"/>
      <w:numFmt w:val="decimal"/>
      <w:isLgl/>
      <w:suff w:val="nothing"/>
      <w:lvlText w:val="%1.0%2"/>
      <w:lvlJc w:val="left"/>
      <w:pPr>
        <w:ind w:left="0" w:firstLine="576"/>
      </w:pPr>
      <w:rPr>
        <w:rFonts w:hint="default"/>
        <w:color w:val="000000"/>
        <w:position w:val="0"/>
        <w:sz w:val="24"/>
      </w:rPr>
    </w:lvl>
    <w:lvl w:ilvl="2">
      <w:start w:val="1"/>
      <w:numFmt w:val="decimal"/>
      <w:isLgl/>
      <w:suff w:val="nothing"/>
      <w:lvlText w:val="%1.0%2.%3"/>
      <w:lvlJc w:val="left"/>
      <w:pPr>
        <w:ind w:left="0" w:firstLine="720"/>
      </w:pPr>
      <w:rPr>
        <w:rFonts w:hint="default"/>
        <w:color w:val="000000"/>
        <w:position w:val="0"/>
        <w:sz w:val="24"/>
      </w:rPr>
    </w:lvl>
    <w:lvl w:ilvl="3">
      <w:start w:val="1"/>
      <w:numFmt w:val="bullet"/>
      <w:suff w:val="nothing"/>
      <w:lvlText w:val=""/>
      <w:lvlJc w:val="left"/>
      <w:pPr>
        <w:ind w:left="0" w:firstLine="0"/>
      </w:pPr>
      <w:rPr>
        <w:rFonts w:hint="default"/>
        <w:color w:val="000000"/>
        <w:position w:val="0"/>
        <w:sz w:val="24"/>
      </w:rPr>
    </w:lvl>
    <w:lvl w:ilvl="4">
      <w:start w:val="1"/>
      <w:numFmt w:val="decimal"/>
      <w:isLgl/>
      <w:suff w:val="nothing"/>
      <w:lvlText w:val="%5"/>
      <w:lvlJc w:val="left"/>
      <w:pPr>
        <w:ind w:left="0" w:firstLine="1008"/>
      </w:pPr>
      <w:rPr>
        <w:rFonts w:hint="default"/>
        <w:color w:val="000000"/>
        <w:position w:val="0"/>
        <w:sz w:val="24"/>
      </w:rPr>
    </w:lvl>
    <w:lvl w:ilvl="5">
      <w:start w:val="1"/>
      <w:numFmt w:val="decimal"/>
      <w:isLgl/>
      <w:suff w:val="nothing"/>
      <w:lvlText w:val="%5.%6"/>
      <w:lvlJc w:val="left"/>
      <w:pPr>
        <w:ind w:left="0" w:firstLine="1152"/>
      </w:pPr>
      <w:rPr>
        <w:rFonts w:hint="default"/>
        <w:color w:val="000000"/>
        <w:position w:val="0"/>
        <w:sz w:val="24"/>
      </w:rPr>
    </w:lvl>
    <w:lvl w:ilvl="6">
      <w:start w:val="1"/>
      <w:numFmt w:val="decimal"/>
      <w:isLgl/>
      <w:suff w:val="nothing"/>
      <w:lvlText w:val="%5.%6.%7"/>
      <w:lvlJc w:val="left"/>
      <w:pPr>
        <w:ind w:left="0" w:firstLine="1296"/>
      </w:pPr>
      <w:rPr>
        <w:rFonts w:hint="default"/>
        <w:color w:val="000000"/>
        <w:position w:val="0"/>
        <w:sz w:val="24"/>
      </w:rPr>
    </w:lvl>
    <w:lvl w:ilvl="7">
      <w:start w:val="1"/>
      <w:numFmt w:val="decimal"/>
      <w:isLgl/>
      <w:suff w:val="nothing"/>
      <w:lvlText w:val="%5.%6.%7.%8"/>
      <w:lvlJc w:val="left"/>
      <w:pPr>
        <w:ind w:left="0" w:firstLine="1440"/>
      </w:pPr>
      <w:rPr>
        <w:rFonts w:hint="default"/>
        <w:color w:val="000000"/>
        <w:position w:val="0"/>
        <w:sz w:val="24"/>
      </w:rPr>
    </w:lvl>
    <w:lvl w:ilvl="8">
      <w:start w:val="1"/>
      <w:numFmt w:val="decimal"/>
      <w:isLgl/>
      <w:suff w:val="nothing"/>
      <w:lvlText w:val="%5.%6.%7.%8.%9"/>
      <w:lvlJc w:val="left"/>
      <w:pPr>
        <w:ind w:left="0" w:firstLine="1584"/>
      </w:pPr>
      <w:rPr>
        <w:rFonts w:hint="default"/>
        <w:color w:val="000000"/>
        <w:position w:val="0"/>
        <w:sz w:val="24"/>
      </w:rPr>
    </w:lvl>
  </w:abstractNum>
  <w:abstractNum w:abstractNumId="1">
    <w:nsid w:val="00000002"/>
    <w:multiLevelType w:val="multilevel"/>
    <w:tmpl w:val="FEC6B514"/>
    <w:lvl w:ilvl="0">
      <w:start w:val="1"/>
      <w:numFmt w:val="bullet"/>
      <w:lvlText w:val=""/>
      <w:lvlJc w:val="left"/>
      <w:pPr>
        <w:tabs>
          <w:tab w:val="num" w:pos="360"/>
        </w:tabs>
        <w:ind w:left="360" w:firstLine="360"/>
      </w:pPr>
      <w:rPr>
        <w:rFonts w:ascii="Wingdings" w:eastAsia="ヒラギノ角ゴ Pro W3" w:hAnsi="Wingdings" w:hint="default"/>
        <w:color w:val="49120D"/>
        <w:position w:val="0"/>
        <w:sz w:val="24"/>
        <w:szCs w:val="24"/>
      </w:rPr>
    </w:lvl>
    <w:lvl w:ilvl="1">
      <w:start w:val="1"/>
      <w:numFmt w:val="bullet"/>
      <w:suff w:val="nothing"/>
      <w:lvlText w:val=""/>
      <w:lvlJc w:val="left"/>
      <w:pPr>
        <w:ind w:left="0" w:firstLine="720"/>
      </w:pPr>
      <w:rPr>
        <w:rFonts w:ascii="Wingdings" w:eastAsia="ヒラギノ角ゴ Pro W3" w:hAnsi="Wingdings" w:hint="default"/>
        <w:color w:val="49120D"/>
        <w:position w:val="0"/>
        <w:sz w:val="28"/>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2">
    <w:nsid w:val="00000003"/>
    <w:multiLevelType w:val="multilevel"/>
    <w:tmpl w:val="20304700"/>
    <w:lvl w:ilvl="0">
      <w:start w:val="1"/>
      <w:numFmt w:val="bullet"/>
      <w:lvlText w:val=""/>
      <w:lvlJc w:val="left"/>
      <w:pPr>
        <w:tabs>
          <w:tab w:val="num" w:pos="360"/>
        </w:tabs>
        <w:ind w:left="360" w:firstLine="720"/>
      </w:pPr>
      <w:rPr>
        <w:rFonts w:ascii="Wingdings" w:eastAsia="ヒラギノ角ゴ Pro W3" w:hAnsi="Wingdings" w:hint="default"/>
        <w:color w:val="49120D"/>
        <w:position w:val="0"/>
        <w:sz w:val="24"/>
        <w:szCs w:val="24"/>
      </w:rPr>
    </w:lvl>
    <w:lvl w:ilvl="1">
      <w:numFmt w:val="bullet"/>
      <w:lvlText w:val=""/>
      <w:lvlJc w:val="left"/>
      <w:pPr>
        <w:tabs>
          <w:tab w:val="num" w:pos="360"/>
        </w:tabs>
        <w:ind w:left="360" w:firstLine="720"/>
      </w:pPr>
      <w:rPr>
        <w:rFonts w:ascii="Wingdings" w:eastAsia="ヒラギノ角ゴ Pro W3" w:hAnsi="Wingdings" w:hint="default"/>
        <w:color w:val="49120D"/>
        <w:position w:val="0"/>
        <w:sz w:val="24"/>
        <w:szCs w:val="24"/>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3">
    <w:nsid w:val="00000004"/>
    <w:multiLevelType w:val="multilevel"/>
    <w:tmpl w:val="894EE876"/>
    <w:lvl w:ilvl="0">
      <w:start w:val="1"/>
      <w:numFmt w:val="bullet"/>
      <w:lvlText w:val=""/>
      <w:lvlJc w:val="left"/>
      <w:pPr>
        <w:tabs>
          <w:tab w:val="num" w:pos="360"/>
        </w:tabs>
        <w:ind w:left="360" w:firstLine="360"/>
      </w:pPr>
      <w:rPr>
        <w:rFonts w:ascii="Wingdings" w:eastAsia="ヒラギノ角ゴ Pro W3" w:hAnsi="Wingdings" w:hint="default"/>
        <w:color w:val="49120D"/>
        <w:position w:val="0"/>
        <w:sz w:val="28"/>
      </w:rPr>
    </w:lvl>
    <w:lvl w:ilvl="1">
      <w:start w:val="1"/>
      <w:numFmt w:val="bullet"/>
      <w:suff w:val="nothing"/>
      <w:lvlText w:val=""/>
      <w:lvlJc w:val="left"/>
      <w:pPr>
        <w:ind w:left="0" w:firstLine="720"/>
      </w:pPr>
      <w:rPr>
        <w:rFonts w:ascii="Wingdings" w:eastAsia="ヒラギノ角ゴ Pro W3" w:hAnsi="Wingdings" w:hint="default"/>
        <w:color w:val="49120D"/>
        <w:position w:val="0"/>
        <w:sz w:val="28"/>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4">
    <w:nsid w:val="00000005"/>
    <w:multiLevelType w:val="multilevel"/>
    <w:tmpl w:val="894EE877"/>
    <w:lvl w:ilvl="0">
      <w:start w:val="1"/>
      <w:numFmt w:val="bullet"/>
      <w:lvlText w:val=""/>
      <w:lvlJc w:val="left"/>
      <w:pPr>
        <w:tabs>
          <w:tab w:val="num" w:pos="360"/>
        </w:tabs>
        <w:ind w:left="360" w:firstLine="720"/>
      </w:pPr>
      <w:rPr>
        <w:rFonts w:ascii="Wingdings" w:eastAsia="ヒラギノ角ゴ Pro W3" w:hAnsi="Wingdings" w:hint="default"/>
        <w:color w:val="49120D"/>
        <w:position w:val="0"/>
        <w:sz w:val="28"/>
      </w:rPr>
    </w:lvl>
    <w:lvl w:ilvl="1">
      <w:numFmt w:val="bullet"/>
      <w:lvlText w:val=""/>
      <w:lvlJc w:val="left"/>
      <w:pPr>
        <w:tabs>
          <w:tab w:val="num" w:pos="360"/>
        </w:tabs>
        <w:ind w:left="360" w:firstLine="720"/>
      </w:pPr>
      <w:rPr>
        <w:rFonts w:ascii="Wingdings" w:eastAsia="ヒラギノ角ゴ Pro W3" w:hAnsi="Wingdings" w:hint="default"/>
        <w:color w:val="49120D"/>
        <w:position w:val="0"/>
        <w:sz w:val="28"/>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5">
    <w:nsid w:val="00000006"/>
    <w:multiLevelType w:val="multilevel"/>
    <w:tmpl w:val="894EE878"/>
    <w:lvl w:ilvl="0">
      <w:start w:val="1"/>
      <w:numFmt w:val="bullet"/>
      <w:lvlText w:val=""/>
      <w:lvlJc w:val="left"/>
      <w:pPr>
        <w:tabs>
          <w:tab w:val="num" w:pos="360"/>
        </w:tabs>
        <w:ind w:left="360" w:firstLine="360"/>
      </w:pPr>
      <w:rPr>
        <w:rFonts w:ascii="Wingdings" w:eastAsia="ヒラギノ角ゴ Pro W3" w:hAnsi="Wingdings" w:hint="default"/>
        <w:color w:val="49120D"/>
        <w:position w:val="0"/>
        <w:sz w:val="28"/>
      </w:rPr>
    </w:lvl>
    <w:lvl w:ilvl="1">
      <w:start w:val="1"/>
      <w:numFmt w:val="bullet"/>
      <w:suff w:val="nothing"/>
      <w:lvlText w:val=""/>
      <w:lvlJc w:val="left"/>
      <w:pPr>
        <w:ind w:left="0" w:firstLine="720"/>
      </w:pPr>
      <w:rPr>
        <w:rFonts w:ascii="Wingdings" w:eastAsia="ヒラギノ角ゴ Pro W3" w:hAnsi="Wingdings" w:hint="default"/>
        <w:color w:val="49120D"/>
        <w:position w:val="0"/>
        <w:sz w:val="28"/>
      </w:rPr>
    </w:lvl>
    <w:lvl w:ilvl="2">
      <w:start w:val="1"/>
      <w:numFmt w:val="bullet"/>
      <w:suff w:val="nothing"/>
      <w:lvlText w:val=""/>
      <w:lvlJc w:val="left"/>
      <w:pPr>
        <w:ind w:left="0" w:firstLine="720"/>
      </w:pPr>
      <w:rPr>
        <w:rFonts w:ascii="Wingdings" w:eastAsia="ヒラギノ角ゴ Pro W3" w:hAnsi="Wingdings" w:hint="default"/>
        <w:color w:val="49120D"/>
        <w:position w:val="0"/>
        <w:sz w:val="28"/>
      </w:rPr>
    </w:lvl>
    <w:lvl w:ilvl="3">
      <w:start w:val="1"/>
      <w:numFmt w:val="bullet"/>
      <w:suff w:val="nothing"/>
      <w:lvlText w:val=""/>
      <w:lvlJc w:val="left"/>
      <w:pPr>
        <w:ind w:left="0" w:firstLine="720"/>
      </w:pPr>
      <w:rPr>
        <w:rFonts w:ascii="Wingdings" w:eastAsia="ヒラギノ角ゴ Pro W3" w:hAnsi="Wingdings" w:hint="default"/>
        <w:color w:val="49120D"/>
        <w:position w:val="0"/>
        <w:sz w:val="28"/>
      </w:rPr>
    </w:lvl>
    <w:lvl w:ilvl="4">
      <w:start w:val="1"/>
      <w:numFmt w:val="bullet"/>
      <w:suff w:val="nothing"/>
      <w:lvlText w:val=""/>
      <w:lvlJc w:val="left"/>
      <w:pPr>
        <w:ind w:left="0" w:firstLine="720"/>
      </w:pPr>
      <w:rPr>
        <w:rFonts w:ascii="Wingdings" w:eastAsia="ヒラギノ角ゴ Pro W3" w:hAnsi="Wingdings" w:hint="default"/>
        <w:color w:val="49120D"/>
        <w:position w:val="0"/>
        <w:sz w:val="28"/>
      </w:rPr>
    </w:lvl>
    <w:lvl w:ilvl="5">
      <w:start w:val="1"/>
      <w:numFmt w:val="bullet"/>
      <w:suff w:val="nothing"/>
      <w:lvlText w:val=""/>
      <w:lvlJc w:val="left"/>
      <w:pPr>
        <w:ind w:left="0" w:firstLine="720"/>
      </w:pPr>
      <w:rPr>
        <w:rFonts w:ascii="Wingdings" w:eastAsia="ヒラギノ角ゴ Pro W3" w:hAnsi="Wingdings" w:hint="default"/>
        <w:color w:val="49120D"/>
        <w:position w:val="0"/>
        <w:sz w:val="28"/>
      </w:rPr>
    </w:lvl>
    <w:lvl w:ilvl="6">
      <w:start w:val="1"/>
      <w:numFmt w:val="bullet"/>
      <w:suff w:val="nothing"/>
      <w:lvlText w:val=""/>
      <w:lvlJc w:val="left"/>
      <w:pPr>
        <w:ind w:left="0" w:firstLine="720"/>
      </w:pPr>
      <w:rPr>
        <w:rFonts w:ascii="Wingdings" w:eastAsia="ヒラギノ角ゴ Pro W3" w:hAnsi="Wingdings" w:hint="default"/>
        <w:color w:val="49120D"/>
        <w:position w:val="0"/>
        <w:sz w:val="28"/>
      </w:rPr>
    </w:lvl>
    <w:lvl w:ilvl="7">
      <w:start w:val="1"/>
      <w:numFmt w:val="bullet"/>
      <w:suff w:val="nothing"/>
      <w:lvlText w:val=""/>
      <w:lvlJc w:val="left"/>
      <w:pPr>
        <w:ind w:left="0" w:firstLine="720"/>
      </w:pPr>
      <w:rPr>
        <w:rFonts w:ascii="Wingdings" w:eastAsia="ヒラギノ角ゴ Pro W3" w:hAnsi="Wingdings" w:hint="default"/>
        <w:color w:val="49120D"/>
        <w:position w:val="0"/>
        <w:sz w:val="28"/>
      </w:rPr>
    </w:lvl>
    <w:lvl w:ilvl="8">
      <w:start w:val="1"/>
      <w:numFmt w:val="bullet"/>
      <w:suff w:val="nothing"/>
      <w:lvlText w:val=""/>
      <w:lvlJc w:val="left"/>
      <w:pPr>
        <w:ind w:left="0" w:firstLine="720"/>
      </w:pPr>
      <w:rPr>
        <w:rFonts w:ascii="Wingdings" w:eastAsia="ヒラギノ角ゴ Pro W3" w:hAnsi="Wingdings" w:hint="default"/>
        <w:color w:val="49120D"/>
        <w:position w:val="0"/>
        <w:sz w:val="28"/>
      </w:rPr>
    </w:lvl>
  </w:abstractNum>
  <w:abstractNum w:abstractNumId="6">
    <w:nsid w:val="06B4676B"/>
    <w:multiLevelType w:val="hybridMultilevel"/>
    <w:tmpl w:val="3196AC6A"/>
    <w:lvl w:ilvl="0" w:tplc="F8FA2BBA">
      <w:start w:val="1"/>
      <w:numFmt w:val="decimal"/>
      <w:lvlText w:val="%1."/>
      <w:lvlJc w:val="left"/>
      <w:pPr>
        <w:tabs>
          <w:tab w:val="num" w:pos="720"/>
        </w:tabs>
        <w:ind w:left="720" w:hanging="360"/>
      </w:pPr>
    </w:lvl>
    <w:lvl w:ilvl="1" w:tplc="D64CACD4" w:tentative="1">
      <w:start w:val="1"/>
      <w:numFmt w:val="decimal"/>
      <w:lvlText w:val="%2."/>
      <w:lvlJc w:val="left"/>
      <w:pPr>
        <w:tabs>
          <w:tab w:val="num" w:pos="1440"/>
        </w:tabs>
        <w:ind w:left="1440" w:hanging="360"/>
      </w:pPr>
    </w:lvl>
    <w:lvl w:ilvl="2" w:tplc="EB467E6C" w:tentative="1">
      <w:start w:val="1"/>
      <w:numFmt w:val="decimal"/>
      <w:lvlText w:val="%3."/>
      <w:lvlJc w:val="left"/>
      <w:pPr>
        <w:tabs>
          <w:tab w:val="num" w:pos="2160"/>
        </w:tabs>
        <w:ind w:left="2160" w:hanging="360"/>
      </w:pPr>
    </w:lvl>
    <w:lvl w:ilvl="3" w:tplc="7EC02AB2" w:tentative="1">
      <w:start w:val="1"/>
      <w:numFmt w:val="decimal"/>
      <w:lvlText w:val="%4."/>
      <w:lvlJc w:val="left"/>
      <w:pPr>
        <w:tabs>
          <w:tab w:val="num" w:pos="2880"/>
        </w:tabs>
        <w:ind w:left="2880" w:hanging="360"/>
      </w:pPr>
    </w:lvl>
    <w:lvl w:ilvl="4" w:tplc="3BF69E00" w:tentative="1">
      <w:start w:val="1"/>
      <w:numFmt w:val="decimal"/>
      <w:lvlText w:val="%5."/>
      <w:lvlJc w:val="left"/>
      <w:pPr>
        <w:tabs>
          <w:tab w:val="num" w:pos="3600"/>
        </w:tabs>
        <w:ind w:left="3600" w:hanging="360"/>
      </w:pPr>
    </w:lvl>
    <w:lvl w:ilvl="5" w:tplc="D6A8A862" w:tentative="1">
      <w:start w:val="1"/>
      <w:numFmt w:val="decimal"/>
      <w:lvlText w:val="%6."/>
      <w:lvlJc w:val="left"/>
      <w:pPr>
        <w:tabs>
          <w:tab w:val="num" w:pos="4320"/>
        </w:tabs>
        <w:ind w:left="4320" w:hanging="360"/>
      </w:pPr>
    </w:lvl>
    <w:lvl w:ilvl="6" w:tplc="4C7A4E3E" w:tentative="1">
      <w:start w:val="1"/>
      <w:numFmt w:val="decimal"/>
      <w:lvlText w:val="%7."/>
      <w:lvlJc w:val="left"/>
      <w:pPr>
        <w:tabs>
          <w:tab w:val="num" w:pos="5040"/>
        </w:tabs>
        <w:ind w:left="5040" w:hanging="360"/>
      </w:pPr>
    </w:lvl>
    <w:lvl w:ilvl="7" w:tplc="1B82B30E" w:tentative="1">
      <w:start w:val="1"/>
      <w:numFmt w:val="decimal"/>
      <w:lvlText w:val="%8."/>
      <w:lvlJc w:val="left"/>
      <w:pPr>
        <w:tabs>
          <w:tab w:val="num" w:pos="5760"/>
        </w:tabs>
        <w:ind w:left="5760" w:hanging="360"/>
      </w:pPr>
    </w:lvl>
    <w:lvl w:ilvl="8" w:tplc="D2886BD4" w:tentative="1">
      <w:start w:val="1"/>
      <w:numFmt w:val="decimal"/>
      <w:lvlText w:val="%9."/>
      <w:lvlJc w:val="left"/>
      <w:pPr>
        <w:tabs>
          <w:tab w:val="num" w:pos="6480"/>
        </w:tabs>
        <w:ind w:left="6480" w:hanging="360"/>
      </w:pPr>
    </w:lvl>
  </w:abstractNum>
  <w:abstractNum w:abstractNumId="7">
    <w:nsid w:val="09EE105E"/>
    <w:multiLevelType w:val="hybridMultilevel"/>
    <w:tmpl w:val="965262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D60C4A"/>
    <w:multiLevelType w:val="hybridMultilevel"/>
    <w:tmpl w:val="2E2A7E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3332D2"/>
    <w:multiLevelType w:val="hybridMultilevel"/>
    <w:tmpl w:val="DF8C7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9B0058"/>
    <w:multiLevelType w:val="hybridMultilevel"/>
    <w:tmpl w:val="B2668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DE7D5C"/>
    <w:multiLevelType w:val="hybridMultilevel"/>
    <w:tmpl w:val="36969D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D85141"/>
    <w:multiLevelType w:val="hybridMultilevel"/>
    <w:tmpl w:val="5A0AA620"/>
    <w:lvl w:ilvl="0" w:tplc="67162C2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B064B2C"/>
    <w:multiLevelType w:val="multilevel"/>
    <w:tmpl w:val="6B70FF46"/>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4">
    <w:nsid w:val="2E6F1A95"/>
    <w:multiLevelType w:val="hybridMultilevel"/>
    <w:tmpl w:val="D69A8BCC"/>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nsid w:val="383178D8"/>
    <w:multiLevelType w:val="hybridMultilevel"/>
    <w:tmpl w:val="1B1E96DC"/>
    <w:lvl w:ilvl="0" w:tplc="67604CD0">
      <w:numFmt w:val="bullet"/>
      <w:lvlText w:val="-"/>
      <w:lvlJc w:val="left"/>
      <w:pPr>
        <w:ind w:left="720" w:hanging="360"/>
      </w:pPr>
      <w:rPr>
        <w:rFonts w:ascii="Calibri" w:eastAsia="ヒラギノ角ゴ Pro W3"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A97851"/>
    <w:multiLevelType w:val="hybridMultilevel"/>
    <w:tmpl w:val="B41AC9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E93B8E"/>
    <w:multiLevelType w:val="hybridMultilevel"/>
    <w:tmpl w:val="E00E24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C12C02"/>
    <w:multiLevelType w:val="hybridMultilevel"/>
    <w:tmpl w:val="F47E1EF2"/>
    <w:lvl w:ilvl="0" w:tplc="F99A387A">
      <w:numFmt w:val="bullet"/>
      <w:lvlText w:val="-"/>
      <w:lvlJc w:val="left"/>
      <w:pPr>
        <w:ind w:left="720" w:hanging="360"/>
      </w:pPr>
      <w:rPr>
        <w:rFonts w:ascii="Calibri" w:eastAsia="ヒラギノ角ゴ Pro W3"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F96C8D"/>
    <w:multiLevelType w:val="hybridMultilevel"/>
    <w:tmpl w:val="B26688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311682"/>
    <w:multiLevelType w:val="hybridMultilevel"/>
    <w:tmpl w:val="3F76E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225865"/>
    <w:multiLevelType w:val="hybridMultilevel"/>
    <w:tmpl w:val="0D8041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3A85FC9"/>
    <w:multiLevelType w:val="hybridMultilevel"/>
    <w:tmpl w:val="5FF236F6"/>
    <w:lvl w:ilvl="0" w:tplc="C2D6360E">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4537F0"/>
    <w:multiLevelType w:val="hybridMultilevel"/>
    <w:tmpl w:val="DB200EFA"/>
    <w:lvl w:ilvl="0" w:tplc="667AE864">
      <w:numFmt w:val="bullet"/>
      <w:lvlText w:val="-"/>
      <w:lvlJc w:val="left"/>
      <w:pPr>
        <w:ind w:left="720" w:hanging="360"/>
      </w:pPr>
      <w:rPr>
        <w:rFonts w:ascii="Calibri" w:eastAsia="ヒラギノ角ゴ Pro W3"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D8692B"/>
    <w:multiLevelType w:val="hybridMultilevel"/>
    <w:tmpl w:val="ECE837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1"/>
  </w:num>
  <w:num w:numId="9">
    <w:abstractNumId w:val="24"/>
  </w:num>
  <w:num w:numId="10">
    <w:abstractNumId w:val="14"/>
  </w:num>
  <w:num w:numId="11">
    <w:abstractNumId w:val="8"/>
  </w:num>
  <w:num w:numId="12">
    <w:abstractNumId w:val="21"/>
  </w:num>
  <w:num w:numId="13">
    <w:abstractNumId w:val="16"/>
  </w:num>
  <w:num w:numId="14">
    <w:abstractNumId w:val="22"/>
  </w:num>
  <w:num w:numId="15">
    <w:abstractNumId w:val="12"/>
  </w:num>
  <w:num w:numId="16">
    <w:abstractNumId w:val="13"/>
  </w:num>
  <w:num w:numId="17">
    <w:abstractNumId w:val="7"/>
  </w:num>
  <w:num w:numId="18">
    <w:abstractNumId w:val="6"/>
  </w:num>
  <w:num w:numId="19">
    <w:abstractNumId w:val="23"/>
  </w:num>
  <w:num w:numId="20">
    <w:abstractNumId w:val="17"/>
  </w:num>
  <w:num w:numId="21">
    <w:abstractNumId w:val="19"/>
  </w:num>
  <w:num w:numId="22">
    <w:abstractNumId w:val="10"/>
  </w:num>
  <w:num w:numId="23">
    <w:abstractNumId w:val="15"/>
  </w:num>
  <w:num w:numId="24">
    <w:abstractNumId w:val="18"/>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7D7338"/>
    <w:rsid w:val="0001469E"/>
    <w:rsid w:val="00021566"/>
    <w:rsid w:val="00037303"/>
    <w:rsid w:val="00050864"/>
    <w:rsid w:val="0005126F"/>
    <w:rsid w:val="000513DA"/>
    <w:rsid w:val="000576C4"/>
    <w:rsid w:val="00066578"/>
    <w:rsid w:val="000757F9"/>
    <w:rsid w:val="00076DDA"/>
    <w:rsid w:val="000809E2"/>
    <w:rsid w:val="0008616A"/>
    <w:rsid w:val="0008676B"/>
    <w:rsid w:val="00092F60"/>
    <w:rsid w:val="000B7636"/>
    <w:rsid w:val="000C41E0"/>
    <w:rsid w:val="000D2A95"/>
    <w:rsid w:val="0010216C"/>
    <w:rsid w:val="00113AD8"/>
    <w:rsid w:val="00117073"/>
    <w:rsid w:val="0011797C"/>
    <w:rsid w:val="00124AD8"/>
    <w:rsid w:val="00146BAB"/>
    <w:rsid w:val="0015571B"/>
    <w:rsid w:val="001855C8"/>
    <w:rsid w:val="00190EAB"/>
    <w:rsid w:val="001C2447"/>
    <w:rsid w:val="001C266C"/>
    <w:rsid w:val="001C6F49"/>
    <w:rsid w:val="001F10C0"/>
    <w:rsid w:val="001F4977"/>
    <w:rsid w:val="00201DE1"/>
    <w:rsid w:val="0024693D"/>
    <w:rsid w:val="002470C5"/>
    <w:rsid w:val="00267181"/>
    <w:rsid w:val="00287E56"/>
    <w:rsid w:val="002C3513"/>
    <w:rsid w:val="002C5AA9"/>
    <w:rsid w:val="002D2660"/>
    <w:rsid w:val="00300B19"/>
    <w:rsid w:val="003040BB"/>
    <w:rsid w:val="0031563A"/>
    <w:rsid w:val="00322F92"/>
    <w:rsid w:val="003238A9"/>
    <w:rsid w:val="003241CD"/>
    <w:rsid w:val="003304FC"/>
    <w:rsid w:val="00361C7C"/>
    <w:rsid w:val="00382684"/>
    <w:rsid w:val="003871A4"/>
    <w:rsid w:val="00392A05"/>
    <w:rsid w:val="003B1021"/>
    <w:rsid w:val="003B4940"/>
    <w:rsid w:val="003C31FA"/>
    <w:rsid w:val="003C679E"/>
    <w:rsid w:val="003D69C7"/>
    <w:rsid w:val="003E746C"/>
    <w:rsid w:val="003F32BF"/>
    <w:rsid w:val="003F3F9A"/>
    <w:rsid w:val="00400D04"/>
    <w:rsid w:val="00402E69"/>
    <w:rsid w:val="0042649E"/>
    <w:rsid w:val="00446650"/>
    <w:rsid w:val="004551ED"/>
    <w:rsid w:val="00490DC8"/>
    <w:rsid w:val="00497F27"/>
    <w:rsid w:val="004A744F"/>
    <w:rsid w:val="004D2E7C"/>
    <w:rsid w:val="004E3534"/>
    <w:rsid w:val="004E649A"/>
    <w:rsid w:val="004F2447"/>
    <w:rsid w:val="005035B8"/>
    <w:rsid w:val="005040C8"/>
    <w:rsid w:val="0052268F"/>
    <w:rsid w:val="005240FB"/>
    <w:rsid w:val="00525152"/>
    <w:rsid w:val="00545E04"/>
    <w:rsid w:val="005470BB"/>
    <w:rsid w:val="0056013C"/>
    <w:rsid w:val="00590ADD"/>
    <w:rsid w:val="005921D5"/>
    <w:rsid w:val="005940DB"/>
    <w:rsid w:val="005B1A35"/>
    <w:rsid w:val="005B2673"/>
    <w:rsid w:val="005C497D"/>
    <w:rsid w:val="005C5FE4"/>
    <w:rsid w:val="005C6D02"/>
    <w:rsid w:val="005C7B40"/>
    <w:rsid w:val="005D1FB0"/>
    <w:rsid w:val="00603BBD"/>
    <w:rsid w:val="00605664"/>
    <w:rsid w:val="00605A83"/>
    <w:rsid w:val="00611AE8"/>
    <w:rsid w:val="00622E20"/>
    <w:rsid w:val="0063481F"/>
    <w:rsid w:val="006432CC"/>
    <w:rsid w:val="006464C6"/>
    <w:rsid w:val="00646E9F"/>
    <w:rsid w:val="00654391"/>
    <w:rsid w:val="006713F8"/>
    <w:rsid w:val="0069667D"/>
    <w:rsid w:val="006A5F34"/>
    <w:rsid w:val="006B3604"/>
    <w:rsid w:val="006B4AE2"/>
    <w:rsid w:val="006D4632"/>
    <w:rsid w:val="006E2F63"/>
    <w:rsid w:val="006F0A43"/>
    <w:rsid w:val="006F3E4F"/>
    <w:rsid w:val="00703C87"/>
    <w:rsid w:val="00722A00"/>
    <w:rsid w:val="00736D03"/>
    <w:rsid w:val="00750B07"/>
    <w:rsid w:val="00752C89"/>
    <w:rsid w:val="00753E9E"/>
    <w:rsid w:val="007548A4"/>
    <w:rsid w:val="00755A4A"/>
    <w:rsid w:val="00755B49"/>
    <w:rsid w:val="00757A07"/>
    <w:rsid w:val="00760237"/>
    <w:rsid w:val="00773964"/>
    <w:rsid w:val="007A333E"/>
    <w:rsid w:val="007B4329"/>
    <w:rsid w:val="007B49F1"/>
    <w:rsid w:val="007D7338"/>
    <w:rsid w:val="007D7708"/>
    <w:rsid w:val="007E03BD"/>
    <w:rsid w:val="007E6D4C"/>
    <w:rsid w:val="007F2431"/>
    <w:rsid w:val="008079CF"/>
    <w:rsid w:val="008132D2"/>
    <w:rsid w:val="008146CA"/>
    <w:rsid w:val="008418AD"/>
    <w:rsid w:val="0084500A"/>
    <w:rsid w:val="0086123E"/>
    <w:rsid w:val="00862C9D"/>
    <w:rsid w:val="008833F0"/>
    <w:rsid w:val="00892B1A"/>
    <w:rsid w:val="00892C47"/>
    <w:rsid w:val="00897D01"/>
    <w:rsid w:val="008A1BB0"/>
    <w:rsid w:val="008B402C"/>
    <w:rsid w:val="008C1F8D"/>
    <w:rsid w:val="008C49DA"/>
    <w:rsid w:val="008C54E8"/>
    <w:rsid w:val="009135B8"/>
    <w:rsid w:val="00923876"/>
    <w:rsid w:val="009307B1"/>
    <w:rsid w:val="00932123"/>
    <w:rsid w:val="009340C2"/>
    <w:rsid w:val="00945090"/>
    <w:rsid w:val="00946ABB"/>
    <w:rsid w:val="00963A6F"/>
    <w:rsid w:val="00980D78"/>
    <w:rsid w:val="00985089"/>
    <w:rsid w:val="00991897"/>
    <w:rsid w:val="009960E2"/>
    <w:rsid w:val="00996F2A"/>
    <w:rsid w:val="009B5596"/>
    <w:rsid w:val="009C6E78"/>
    <w:rsid w:val="009E051C"/>
    <w:rsid w:val="009E5E59"/>
    <w:rsid w:val="009F045C"/>
    <w:rsid w:val="00A0183B"/>
    <w:rsid w:val="00A17923"/>
    <w:rsid w:val="00A30309"/>
    <w:rsid w:val="00A330F8"/>
    <w:rsid w:val="00A4145B"/>
    <w:rsid w:val="00A46DB8"/>
    <w:rsid w:val="00A766DC"/>
    <w:rsid w:val="00A909C6"/>
    <w:rsid w:val="00A94C99"/>
    <w:rsid w:val="00A974F4"/>
    <w:rsid w:val="00AB6278"/>
    <w:rsid w:val="00AE4302"/>
    <w:rsid w:val="00AE5789"/>
    <w:rsid w:val="00AE5E5D"/>
    <w:rsid w:val="00AF2467"/>
    <w:rsid w:val="00B158D5"/>
    <w:rsid w:val="00B20E35"/>
    <w:rsid w:val="00B239B3"/>
    <w:rsid w:val="00B31641"/>
    <w:rsid w:val="00B36EC9"/>
    <w:rsid w:val="00B43DF9"/>
    <w:rsid w:val="00B81BD3"/>
    <w:rsid w:val="00B90B59"/>
    <w:rsid w:val="00BD3CB6"/>
    <w:rsid w:val="00BD3DFD"/>
    <w:rsid w:val="00BE3AAA"/>
    <w:rsid w:val="00BE4DC7"/>
    <w:rsid w:val="00C30E38"/>
    <w:rsid w:val="00C3633B"/>
    <w:rsid w:val="00C367FF"/>
    <w:rsid w:val="00C37A15"/>
    <w:rsid w:val="00C46CED"/>
    <w:rsid w:val="00C9278F"/>
    <w:rsid w:val="00CA7DED"/>
    <w:rsid w:val="00CB0FD7"/>
    <w:rsid w:val="00CC400D"/>
    <w:rsid w:val="00CD17B6"/>
    <w:rsid w:val="00CE2953"/>
    <w:rsid w:val="00CF4CEB"/>
    <w:rsid w:val="00D060A1"/>
    <w:rsid w:val="00D070AE"/>
    <w:rsid w:val="00D12597"/>
    <w:rsid w:val="00D14A2A"/>
    <w:rsid w:val="00D166EA"/>
    <w:rsid w:val="00D4140F"/>
    <w:rsid w:val="00D61872"/>
    <w:rsid w:val="00D625DE"/>
    <w:rsid w:val="00D67550"/>
    <w:rsid w:val="00D90264"/>
    <w:rsid w:val="00DB5C07"/>
    <w:rsid w:val="00E0079C"/>
    <w:rsid w:val="00E008FE"/>
    <w:rsid w:val="00E24F1F"/>
    <w:rsid w:val="00E3395A"/>
    <w:rsid w:val="00E5398C"/>
    <w:rsid w:val="00E667AB"/>
    <w:rsid w:val="00E7000C"/>
    <w:rsid w:val="00E82210"/>
    <w:rsid w:val="00E9015D"/>
    <w:rsid w:val="00E95FBE"/>
    <w:rsid w:val="00EB126A"/>
    <w:rsid w:val="00EB1298"/>
    <w:rsid w:val="00EB5CEC"/>
    <w:rsid w:val="00EE044D"/>
    <w:rsid w:val="00EE190F"/>
    <w:rsid w:val="00EE6633"/>
    <w:rsid w:val="00EF7628"/>
    <w:rsid w:val="00F117A2"/>
    <w:rsid w:val="00F32383"/>
    <w:rsid w:val="00F66C15"/>
    <w:rsid w:val="00F71044"/>
    <w:rsid w:val="00F81CA1"/>
    <w:rsid w:val="00F908B7"/>
    <w:rsid w:val="00F9265F"/>
    <w:rsid w:val="00F92B63"/>
    <w:rsid w:val="00FB49D4"/>
    <w:rsid w:val="00FC3A67"/>
    <w:rsid w:val="00FC419A"/>
    <w:rsid w:val="00FC6563"/>
    <w:rsid w:val="00FC667D"/>
    <w:rsid w:val="00FF5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124AD8"/>
    <w:pPr>
      <w:suppressAutoHyphens/>
      <w:spacing w:after="60"/>
      <w:jc w:val="both"/>
    </w:pPr>
    <w:rPr>
      <w:rFonts w:ascii="Calibri" w:eastAsia="ヒラギノ角ゴ Pro W3" w:hAnsi="Calibri"/>
      <w:color w:val="000000"/>
      <w:sz w:val="24"/>
      <w:szCs w:val="24"/>
    </w:rPr>
  </w:style>
  <w:style w:type="paragraph" w:styleId="Heading1">
    <w:name w:val="heading 1"/>
    <w:basedOn w:val="Normal"/>
    <w:next w:val="Normal"/>
    <w:qFormat/>
    <w:locked/>
    <w:rsid w:val="001F10C0"/>
    <w:pPr>
      <w:keepNext/>
      <w:widowControl w:val="0"/>
      <w:numPr>
        <w:numId w:val="16"/>
      </w:numPr>
      <w:suppressAutoHyphens w:val="0"/>
      <w:spacing w:before="120" w:line="280" w:lineRule="atLeast"/>
      <w:jc w:val="left"/>
      <w:outlineLvl w:val="0"/>
    </w:pPr>
    <w:rPr>
      <w:rFonts w:ascii="Arial" w:eastAsia="Times New Roman" w:hAnsi="Arial" w:cs="Arial"/>
      <w:b/>
      <w:color w:val="800000"/>
      <w:sz w:val="28"/>
      <w:szCs w:val="20"/>
    </w:rPr>
  </w:style>
  <w:style w:type="paragraph" w:styleId="Heading2">
    <w:name w:val="heading 2"/>
    <w:basedOn w:val="Heading1"/>
    <w:next w:val="Normal"/>
    <w:qFormat/>
    <w:locked/>
    <w:rsid w:val="001F10C0"/>
    <w:pPr>
      <w:numPr>
        <w:ilvl w:val="1"/>
      </w:numPr>
      <w:outlineLvl w:val="1"/>
    </w:pPr>
    <w:rPr>
      <w:sz w:val="20"/>
    </w:rPr>
  </w:style>
  <w:style w:type="paragraph" w:styleId="Heading3">
    <w:name w:val="heading 3"/>
    <w:basedOn w:val="Heading1"/>
    <w:next w:val="Normal"/>
    <w:qFormat/>
    <w:locked/>
    <w:rsid w:val="001F10C0"/>
    <w:pPr>
      <w:numPr>
        <w:ilvl w:val="2"/>
      </w:numPr>
      <w:outlineLvl w:val="2"/>
    </w:pPr>
    <w:rPr>
      <w:color w:val="auto"/>
      <w:sz w:val="20"/>
    </w:rPr>
  </w:style>
  <w:style w:type="paragraph" w:styleId="Heading4">
    <w:name w:val="heading 4"/>
    <w:basedOn w:val="Heading1"/>
    <w:next w:val="Normal"/>
    <w:qFormat/>
    <w:locked/>
    <w:rsid w:val="001F10C0"/>
    <w:pPr>
      <w:numPr>
        <w:ilvl w:val="3"/>
      </w:numPr>
      <w:outlineLvl w:val="3"/>
    </w:pPr>
    <w:rPr>
      <w:b w:val="0"/>
      <w:color w:val="auto"/>
      <w:sz w:val="20"/>
    </w:rPr>
  </w:style>
  <w:style w:type="paragraph" w:styleId="Heading5">
    <w:name w:val="heading 5"/>
    <w:basedOn w:val="Normal"/>
    <w:next w:val="Normal"/>
    <w:qFormat/>
    <w:locked/>
    <w:rsid w:val="001F10C0"/>
    <w:pPr>
      <w:widowControl w:val="0"/>
      <w:numPr>
        <w:ilvl w:val="4"/>
        <w:numId w:val="16"/>
      </w:numPr>
      <w:suppressAutoHyphens w:val="0"/>
      <w:spacing w:before="240" w:line="280" w:lineRule="atLeast"/>
      <w:jc w:val="left"/>
      <w:outlineLvl w:val="4"/>
    </w:pPr>
    <w:rPr>
      <w:rFonts w:ascii="Arial" w:eastAsia="Times New Roman" w:hAnsi="Arial" w:cs="Arial"/>
      <w:color w:val="auto"/>
      <w:sz w:val="22"/>
      <w:szCs w:val="20"/>
    </w:rPr>
  </w:style>
  <w:style w:type="paragraph" w:styleId="Heading6">
    <w:name w:val="heading 6"/>
    <w:basedOn w:val="Normal"/>
    <w:next w:val="Normal"/>
    <w:qFormat/>
    <w:locked/>
    <w:rsid w:val="001F10C0"/>
    <w:pPr>
      <w:widowControl w:val="0"/>
      <w:numPr>
        <w:ilvl w:val="5"/>
        <w:numId w:val="16"/>
      </w:numPr>
      <w:suppressAutoHyphens w:val="0"/>
      <w:spacing w:before="240" w:line="280" w:lineRule="atLeast"/>
      <w:jc w:val="left"/>
      <w:outlineLvl w:val="5"/>
    </w:pPr>
    <w:rPr>
      <w:rFonts w:ascii="Arial" w:eastAsia="Times New Roman" w:hAnsi="Arial" w:cs="Arial"/>
      <w:i/>
      <w:color w:val="auto"/>
      <w:sz w:val="22"/>
      <w:szCs w:val="20"/>
    </w:rPr>
  </w:style>
  <w:style w:type="paragraph" w:styleId="Heading7">
    <w:name w:val="heading 7"/>
    <w:basedOn w:val="Normal"/>
    <w:next w:val="Normal"/>
    <w:qFormat/>
    <w:locked/>
    <w:rsid w:val="001F10C0"/>
    <w:pPr>
      <w:widowControl w:val="0"/>
      <w:numPr>
        <w:ilvl w:val="6"/>
        <w:numId w:val="16"/>
      </w:numPr>
      <w:suppressAutoHyphens w:val="0"/>
      <w:spacing w:before="240" w:line="280" w:lineRule="atLeast"/>
      <w:jc w:val="left"/>
      <w:outlineLvl w:val="6"/>
    </w:pPr>
    <w:rPr>
      <w:rFonts w:ascii="Arial" w:eastAsia="Times New Roman" w:hAnsi="Arial" w:cs="Arial"/>
      <w:color w:val="auto"/>
      <w:sz w:val="20"/>
      <w:szCs w:val="20"/>
    </w:rPr>
  </w:style>
  <w:style w:type="paragraph" w:styleId="Heading8">
    <w:name w:val="heading 8"/>
    <w:basedOn w:val="Normal"/>
    <w:next w:val="Normal"/>
    <w:qFormat/>
    <w:locked/>
    <w:rsid w:val="001F10C0"/>
    <w:pPr>
      <w:widowControl w:val="0"/>
      <w:numPr>
        <w:ilvl w:val="7"/>
        <w:numId w:val="16"/>
      </w:numPr>
      <w:suppressAutoHyphens w:val="0"/>
      <w:spacing w:before="240" w:line="280" w:lineRule="atLeast"/>
      <w:jc w:val="left"/>
      <w:outlineLvl w:val="7"/>
    </w:pPr>
    <w:rPr>
      <w:rFonts w:ascii="Arial" w:eastAsia="Times New Roman" w:hAnsi="Arial" w:cs="Arial"/>
      <w:i/>
      <w:color w:val="auto"/>
      <w:sz w:val="20"/>
      <w:szCs w:val="20"/>
    </w:rPr>
  </w:style>
  <w:style w:type="paragraph" w:styleId="Heading9">
    <w:name w:val="heading 9"/>
    <w:basedOn w:val="Normal"/>
    <w:next w:val="Normal"/>
    <w:qFormat/>
    <w:locked/>
    <w:rsid w:val="001F10C0"/>
    <w:pPr>
      <w:widowControl w:val="0"/>
      <w:numPr>
        <w:ilvl w:val="8"/>
        <w:numId w:val="16"/>
      </w:numPr>
      <w:suppressAutoHyphens w:val="0"/>
      <w:spacing w:before="240" w:line="280" w:lineRule="atLeast"/>
      <w:jc w:val="left"/>
      <w:outlineLvl w:val="8"/>
    </w:pPr>
    <w:rPr>
      <w:rFonts w:ascii="Arial" w:eastAsia="Times New Roman" w:hAnsi="Arial" w:cs="Arial"/>
      <w:b/>
      <w:i/>
      <w:color w:val="auto"/>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rsid w:val="00124AD8"/>
    <w:pPr>
      <w:tabs>
        <w:tab w:val="center" w:pos="4320"/>
        <w:tab w:val="right" w:pos="8640"/>
      </w:tabs>
      <w:suppressAutoHyphens/>
      <w:spacing w:after="60"/>
      <w:jc w:val="both"/>
    </w:pPr>
    <w:rPr>
      <w:rFonts w:ascii="Calibri" w:eastAsia="ヒラギノ角ゴ Pro W3" w:hAnsi="Calibri"/>
      <w:color w:val="000000"/>
      <w:sz w:val="24"/>
    </w:rPr>
  </w:style>
  <w:style w:type="paragraph" w:customStyle="1" w:styleId="Footer1">
    <w:name w:val="Footer1"/>
    <w:rsid w:val="00124AD8"/>
    <w:pPr>
      <w:tabs>
        <w:tab w:val="center" w:pos="4320"/>
        <w:tab w:val="right" w:pos="8640"/>
      </w:tabs>
      <w:suppressAutoHyphens/>
      <w:spacing w:after="60"/>
      <w:jc w:val="both"/>
    </w:pPr>
    <w:rPr>
      <w:rFonts w:ascii="Calibri" w:eastAsia="ヒラギノ角ゴ Pro W3" w:hAnsi="Calibri"/>
      <w:color w:val="000000"/>
      <w:sz w:val="24"/>
    </w:rPr>
  </w:style>
  <w:style w:type="paragraph" w:customStyle="1" w:styleId="FreeForm">
    <w:name w:val="Free Form"/>
    <w:rsid w:val="00124AD8"/>
    <w:rPr>
      <w:rFonts w:eastAsia="ヒラギノ角ゴ Pro W3"/>
      <w:color w:val="000000"/>
    </w:rPr>
  </w:style>
  <w:style w:type="paragraph" w:customStyle="1" w:styleId="Heading1-look">
    <w:name w:val="Heading 1-look"/>
    <w:rsid w:val="00124AD8"/>
    <w:pPr>
      <w:suppressAutoHyphens/>
    </w:pPr>
    <w:rPr>
      <w:rFonts w:ascii="Arial Black" w:eastAsia="ヒラギノ角ゴ Pro W3" w:hAnsi="Arial Black"/>
      <w:color w:val="000000"/>
      <w:kern w:val="1"/>
      <w:sz w:val="28"/>
    </w:rPr>
  </w:style>
  <w:style w:type="paragraph" w:customStyle="1" w:styleId="TitleA">
    <w:name w:val="Title A"/>
    <w:rsid w:val="00124AD8"/>
    <w:pPr>
      <w:suppressAutoHyphens/>
      <w:spacing w:after="60"/>
      <w:jc w:val="center"/>
    </w:pPr>
    <w:rPr>
      <w:rFonts w:ascii="Calibri Bold" w:eastAsia="ヒラギノ角ゴ Pro W3" w:hAnsi="Calibri Bold"/>
      <w:color w:val="000000"/>
      <w:sz w:val="28"/>
    </w:rPr>
  </w:style>
  <w:style w:type="paragraph" w:customStyle="1" w:styleId="Heading1AA">
    <w:name w:val="Heading 1 A A"/>
    <w:next w:val="Normal"/>
    <w:rsid w:val="00124AD8"/>
    <w:pPr>
      <w:keepNext/>
      <w:suppressAutoHyphens/>
      <w:spacing w:before="240" w:after="120"/>
      <w:jc w:val="both"/>
      <w:outlineLvl w:val="0"/>
    </w:pPr>
    <w:rPr>
      <w:rFonts w:ascii="Calibri Bold" w:eastAsia="ヒラギノ角ゴ Pro W3" w:hAnsi="Calibri Bold"/>
      <w:color w:val="49120D"/>
      <w:kern w:val="1"/>
      <w:sz w:val="28"/>
    </w:rPr>
  </w:style>
  <w:style w:type="paragraph" w:customStyle="1" w:styleId="AmentraTableHeading">
    <w:name w:val="Amentra Table Heading"/>
    <w:rsid w:val="00124AD8"/>
    <w:pPr>
      <w:suppressAutoHyphens/>
      <w:spacing w:before="60" w:after="60"/>
      <w:jc w:val="center"/>
    </w:pPr>
    <w:rPr>
      <w:rFonts w:ascii="Arial" w:eastAsia="ヒラギノ角ゴ Pro W3" w:hAnsi="Arial"/>
      <w:b/>
      <w:color w:val="FDFEFD"/>
      <w:sz w:val="24"/>
    </w:rPr>
  </w:style>
  <w:style w:type="paragraph" w:customStyle="1" w:styleId="FreeFormA">
    <w:name w:val="Free Form A"/>
    <w:rsid w:val="00124AD8"/>
    <w:rPr>
      <w:rFonts w:eastAsia="ヒラギノ角ゴ Pro W3"/>
      <w:color w:val="000000"/>
    </w:rPr>
  </w:style>
  <w:style w:type="paragraph" w:styleId="BalloonText">
    <w:name w:val="Balloon Text"/>
    <w:basedOn w:val="Normal"/>
    <w:link w:val="BalloonTextChar"/>
    <w:locked/>
    <w:rsid w:val="007D7338"/>
    <w:pPr>
      <w:spacing w:after="0"/>
    </w:pPr>
    <w:rPr>
      <w:rFonts w:ascii="Tahoma" w:hAnsi="Tahoma" w:cs="Tahoma"/>
      <w:sz w:val="16"/>
      <w:szCs w:val="16"/>
    </w:rPr>
  </w:style>
  <w:style w:type="character" w:customStyle="1" w:styleId="BalloonTextChar">
    <w:name w:val="Balloon Text Char"/>
    <w:basedOn w:val="DefaultParagraphFont"/>
    <w:link w:val="BalloonText"/>
    <w:rsid w:val="007D7338"/>
    <w:rPr>
      <w:rFonts w:ascii="Tahoma" w:eastAsia="ヒラギノ角ゴ Pro W3" w:hAnsi="Tahoma" w:cs="Tahoma"/>
      <w:color w:val="000000"/>
      <w:sz w:val="16"/>
      <w:szCs w:val="16"/>
    </w:rPr>
  </w:style>
  <w:style w:type="paragraph" w:styleId="Header">
    <w:name w:val="header"/>
    <w:basedOn w:val="Normal"/>
    <w:link w:val="HeaderChar"/>
    <w:locked/>
    <w:rsid w:val="001C2447"/>
    <w:pPr>
      <w:tabs>
        <w:tab w:val="center" w:pos="4680"/>
        <w:tab w:val="right" w:pos="9360"/>
      </w:tabs>
    </w:pPr>
  </w:style>
  <w:style w:type="character" w:customStyle="1" w:styleId="HeaderChar">
    <w:name w:val="Header Char"/>
    <w:basedOn w:val="DefaultParagraphFont"/>
    <w:link w:val="Header"/>
    <w:rsid w:val="001C2447"/>
    <w:rPr>
      <w:rFonts w:ascii="Calibri" w:eastAsia="ヒラギノ角ゴ Pro W3" w:hAnsi="Calibri"/>
      <w:color w:val="000000"/>
      <w:sz w:val="24"/>
      <w:szCs w:val="24"/>
    </w:rPr>
  </w:style>
  <w:style w:type="character" w:styleId="FollowedHyperlink">
    <w:name w:val="FollowedHyperlink"/>
    <w:basedOn w:val="DefaultParagraphFont"/>
    <w:locked/>
    <w:rsid w:val="00E82210"/>
    <w:rPr>
      <w:color w:val="800080"/>
      <w:u w:val="single"/>
    </w:rPr>
  </w:style>
  <w:style w:type="paragraph" w:styleId="Caption">
    <w:name w:val="caption"/>
    <w:basedOn w:val="Normal"/>
    <w:next w:val="Normal"/>
    <w:qFormat/>
    <w:locked/>
    <w:rsid w:val="00A0183B"/>
    <w:rPr>
      <w:b/>
      <w:bCs/>
      <w:sz w:val="20"/>
      <w:szCs w:val="20"/>
    </w:rPr>
  </w:style>
  <w:style w:type="character" w:styleId="CommentReference">
    <w:name w:val="annotation reference"/>
    <w:basedOn w:val="DefaultParagraphFont"/>
    <w:semiHidden/>
    <w:locked/>
    <w:rsid w:val="001F10C0"/>
    <w:rPr>
      <w:sz w:val="16"/>
      <w:szCs w:val="16"/>
    </w:rPr>
  </w:style>
  <w:style w:type="paragraph" w:styleId="CommentText">
    <w:name w:val="annotation text"/>
    <w:basedOn w:val="Normal"/>
    <w:semiHidden/>
    <w:locked/>
    <w:rsid w:val="001F10C0"/>
    <w:pPr>
      <w:widowControl w:val="0"/>
      <w:suppressAutoHyphens w:val="0"/>
      <w:spacing w:after="0" w:line="280" w:lineRule="atLeast"/>
      <w:jc w:val="left"/>
    </w:pPr>
    <w:rPr>
      <w:rFonts w:ascii="Arial" w:eastAsia="Times New Roman" w:hAnsi="Arial" w:cs="Arial"/>
      <w:color w:val="auto"/>
      <w:sz w:val="20"/>
      <w:szCs w:val="20"/>
    </w:rPr>
  </w:style>
  <w:style w:type="paragraph" w:styleId="ListParagraph">
    <w:name w:val="List Paragraph"/>
    <w:basedOn w:val="Normal"/>
    <w:qFormat/>
    <w:rsid w:val="001F10C0"/>
    <w:pPr>
      <w:suppressAutoHyphens w:val="0"/>
      <w:ind w:left="720"/>
      <w:contextualSpacing/>
    </w:pPr>
    <w:rPr>
      <w:rFonts w:ascii="Arial" w:eastAsia="Times New Roman" w:hAnsi="Arial" w:cs="Arial"/>
      <w:color w:val="auto"/>
      <w:sz w:val="20"/>
      <w:szCs w:val="20"/>
    </w:rPr>
  </w:style>
  <w:style w:type="paragraph" w:customStyle="1" w:styleId="Code">
    <w:name w:val="Code"/>
    <w:basedOn w:val="Normal"/>
    <w:link w:val="CodeChar"/>
    <w:qFormat/>
    <w:rsid w:val="00946ABB"/>
    <w:rPr>
      <w:rFonts w:ascii="Courier New" w:hAnsi="Courier New" w:cs="Courier New"/>
      <w:sz w:val="20"/>
      <w:szCs w:val="20"/>
    </w:rPr>
  </w:style>
  <w:style w:type="table" w:styleId="TableGrid">
    <w:name w:val="Table Grid"/>
    <w:basedOn w:val="TableNormal"/>
    <w:locked/>
    <w:rsid w:val="0098508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odeChar">
    <w:name w:val="Code Char"/>
    <w:basedOn w:val="DefaultParagraphFont"/>
    <w:link w:val="Code"/>
    <w:rsid w:val="00946ABB"/>
    <w:rPr>
      <w:rFonts w:ascii="Courier New" w:eastAsia="ヒラギノ角ゴ Pro W3" w:hAnsi="Courier New" w:cs="Courier New"/>
      <w:color w:val="000000"/>
    </w:rPr>
  </w:style>
  <w:style w:type="character" w:styleId="Hyperlink">
    <w:name w:val="Hyperlink"/>
    <w:basedOn w:val="DefaultParagraphFont"/>
    <w:uiPriority w:val="99"/>
    <w:locked/>
    <w:rsid w:val="00FC6563"/>
    <w:rPr>
      <w:color w:val="0000FF" w:themeColor="hyperlink"/>
      <w:u w:val="single"/>
    </w:rPr>
  </w:style>
  <w:style w:type="paragraph" w:styleId="TOCHeading">
    <w:name w:val="TOC Heading"/>
    <w:basedOn w:val="Heading1"/>
    <w:next w:val="Normal"/>
    <w:uiPriority w:val="39"/>
    <w:semiHidden/>
    <w:unhideWhenUsed/>
    <w:qFormat/>
    <w:rsid w:val="008132D2"/>
    <w:pPr>
      <w:keepLines/>
      <w:widowControl/>
      <w:numPr>
        <w:numId w:val="0"/>
      </w:numPr>
      <w:spacing w:before="480" w:after="0" w:line="276" w:lineRule="auto"/>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locked/>
    <w:rsid w:val="008132D2"/>
    <w:pPr>
      <w:spacing w:after="100"/>
    </w:pPr>
  </w:style>
  <w:style w:type="paragraph" w:styleId="TOC2">
    <w:name w:val="toc 2"/>
    <w:basedOn w:val="Normal"/>
    <w:next w:val="Normal"/>
    <w:autoRedefine/>
    <w:uiPriority w:val="39"/>
    <w:locked/>
    <w:rsid w:val="008132D2"/>
    <w:pPr>
      <w:spacing w:after="100"/>
      <w:ind w:left="240"/>
    </w:pPr>
  </w:style>
  <w:style w:type="paragraph" w:styleId="TOC3">
    <w:name w:val="toc 3"/>
    <w:basedOn w:val="Normal"/>
    <w:next w:val="Normal"/>
    <w:autoRedefine/>
    <w:uiPriority w:val="39"/>
    <w:locked/>
    <w:rsid w:val="003871A4"/>
    <w:pPr>
      <w:spacing w:after="100"/>
      <w:ind w:left="480"/>
    </w:pPr>
  </w:style>
</w:styles>
</file>

<file path=word/webSettings.xml><?xml version="1.0" encoding="utf-8"?>
<w:webSettings xmlns:r="http://schemas.openxmlformats.org/officeDocument/2006/relationships" xmlns:w="http://schemas.openxmlformats.org/wordprocessingml/2006/main">
  <w:divs>
    <w:div w:id="369913191">
      <w:bodyDiv w:val="1"/>
      <w:marLeft w:val="0"/>
      <w:marRight w:val="0"/>
      <w:marTop w:val="0"/>
      <w:marBottom w:val="0"/>
      <w:divBdr>
        <w:top w:val="none" w:sz="0" w:space="0" w:color="auto"/>
        <w:left w:val="none" w:sz="0" w:space="0" w:color="auto"/>
        <w:bottom w:val="none" w:sz="0" w:space="0" w:color="auto"/>
        <w:right w:val="none" w:sz="0" w:space="0" w:color="auto"/>
      </w:divBdr>
      <w:divsChild>
        <w:div w:id="42486422">
          <w:marLeft w:val="720"/>
          <w:marRight w:val="0"/>
          <w:marTop w:val="67"/>
          <w:marBottom w:val="0"/>
          <w:divBdr>
            <w:top w:val="none" w:sz="0" w:space="0" w:color="auto"/>
            <w:left w:val="none" w:sz="0" w:space="0" w:color="auto"/>
            <w:bottom w:val="none" w:sz="0" w:space="0" w:color="auto"/>
            <w:right w:val="none" w:sz="0" w:space="0" w:color="auto"/>
          </w:divBdr>
        </w:div>
        <w:div w:id="1787387672">
          <w:marLeft w:val="720"/>
          <w:marRight w:val="0"/>
          <w:marTop w:val="67"/>
          <w:marBottom w:val="0"/>
          <w:divBdr>
            <w:top w:val="none" w:sz="0" w:space="0" w:color="auto"/>
            <w:left w:val="none" w:sz="0" w:space="0" w:color="auto"/>
            <w:bottom w:val="none" w:sz="0" w:space="0" w:color="auto"/>
            <w:right w:val="none" w:sz="0" w:space="0" w:color="auto"/>
          </w:divBdr>
        </w:div>
        <w:div w:id="1012413032">
          <w:marLeft w:val="720"/>
          <w:marRight w:val="0"/>
          <w:marTop w:val="67"/>
          <w:marBottom w:val="0"/>
          <w:divBdr>
            <w:top w:val="none" w:sz="0" w:space="0" w:color="auto"/>
            <w:left w:val="none" w:sz="0" w:space="0" w:color="auto"/>
            <w:bottom w:val="none" w:sz="0" w:space="0" w:color="auto"/>
            <w:right w:val="none" w:sz="0" w:space="0" w:color="auto"/>
          </w:divBdr>
        </w:div>
        <w:div w:id="1369649566">
          <w:marLeft w:val="720"/>
          <w:marRight w:val="0"/>
          <w:marTop w:val="67"/>
          <w:marBottom w:val="0"/>
          <w:divBdr>
            <w:top w:val="none" w:sz="0" w:space="0" w:color="auto"/>
            <w:left w:val="none" w:sz="0" w:space="0" w:color="auto"/>
            <w:bottom w:val="none" w:sz="0" w:space="0" w:color="auto"/>
            <w:right w:val="none" w:sz="0" w:space="0" w:color="auto"/>
          </w:divBdr>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ucene.apache.org/java/2_3_2/queryparsersyntax.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FDCFB-0949-437F-934B-EB3131E2E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2120</TotalTime>
  <Pages>13</Pages>
  <Words>2465</Words>
  <Characters>14055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Amentra Project Approach</vt:lpstr>
    </vt:vector>
  </TitlesOfParts>
  <Company>Amentra, Inc.</Company>
  <LinksUpToDate>false</LinksUpToDate>
  <CharactersWithSpaces>16488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Amentra Project Approach</dc:title>
  <dc:subject/>
  <dc:creator>Akhil Bhaskar</dc:creator>
  <cp:keywords/>
  <cp:lastModifiedBy>Michael Walker</cp:lastModifiedBy>
  <cp:revision>43</cp:revision>
  <dcterms:created xsi:type="dcterms:W3CDTF">2010-02-17T18:36:00Z</dcterms:created>
  <dcterms:modified xsi:type="dcterms:W3CDTF">2010-02-23T20:18:00Z</dcterms:modified>
</cp:coreProperties>
</file>